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ED" w:rsidRPr="004C5564" w:rsidRDefault="00E244ED" w:rsidP="00101C50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E244ED" w:rsidRPr="004C5564" w:rsidRDefault="005B1E7F" w:rsidP="00E244E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9pt;width:1in;height:1in;z-index:251659264">
            <v:imagedata r:id="rId6" o:title=""/>
            <w10:wrap type="square" side="right"/>
          </v:shape>
          <o:OLEObject Type="Embed" ProgID="MSPhotoEd.3" ShapeID="_x0000_s1026" DrawAspect="Content" ObjectID="_1522568734" r:id="rId7"/>
        </w:pict>
      </w:r>
    </w:p>
    <w:p w:rsidR="00E244ED" w:rsidRPr="004C5564" w:rsidRDefault="00E244ED" w:rsidP="00E244ED">
      <w:pPr>
        <w:spacing w:after="0" w:line="240" w:lineRule="auto"/>
        <w:ind w:left="708" w:firstLine="708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55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</w:t>
      </w:r>
    </w:p>
    <w:p w:rsidR="00E244ED" w:rsidRPr="004C5564" w:rsidRDefault="00E244ED" w:rsidP="00E244ED">
      <w:pPr>
        <w:pBdr>
          <w:bottom w:val="single" w:sz="12" w:space="1" w:color="auto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55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 BYDGOSZCZY</w:t>
      </w:r>
    </w:p>
    <w:p w:rsidR="00E244ED" w:rsidRPr="004C5564" w:rsidRDefault="00E244ED" w:rsidP="00E244ED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4C5564">
        <w:rPr>
          <w:rFonts w:ascii="Book Antiqua" w:eastAsia="Times New Roman" w:hAnsi="Book Antiqua" w:cs="Times New Roman"/>
          <w:sz w:val="18"/>
          <w:szCs w:val="18"/>
          <w:lang w:eastAsia="pl-PL"/>
        </w:rPr>
        <w:t>ul. Chodkiewicza 30, 85 – 064 Bydgoszcz, tel. (52) 341 91 35, fax (52) 360 82 06</w:t>
      </w:r>
    </w:p>
    <w:p w:rsidR="00E244ED" w:rsidRPr="004C5564" w:rsidRDefault="00E244ED" w:rsidP="00E244ED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4C5564">
        <w:rPr>
          <w:rFonts w:ascii="Book Antiqua" w:eastAsia="Times New Roman" w:hAnsi="Book Antiqua" w:cs="Times New Roman"/>
          <w:sz w:val="20"/>
          <w:szCs w:val="20"/>
          <w:lang w:eastAsia="pl-PL"/>
        </w:rPr>
        <w:t>NIP 5542647568 REGON 340057695</w:t>
      </w:r>
    </w:p>
    <w:p w:rsidR="00E244ED" w:rsidRPr="004C5564" w:rsidRDefault="005B1E7F" w:rsidP="00F16566">
      <w:pPr>
        <w:spacing w:after="0" w:line="240" w:lineRule="auto"/>
        <w:ind w:left="4248" w:firstLine="708"/>
        <w:rPr>
          <w:rFonts w:ascii="Book Antiqua" w:eastAsia="Times New Roman" w:hAnsi="Book Antiqua" w:cs="Times New Roman"/>
          <w:sz w:val="18"/>
          <w:szCs w:val="18"/>
          <w:u w:val="single"/>
          <w:lang w:eastAsia="pl-PL"/>
        </w:rPr>
      </w:pPr>
      <w:hyperlink r:id="rId8" w:history="1">
        <w:r w:rsidR="00E244ED" w:rsidRPr="004C5564">
          <w:rPr>
            <w:rFonts w:ascii="Book Antiqua" w:eastAsia="Times New Roman" w:hAnsi="Book Antiqua" w:cs="Times New Roman"/>
            <w:color w:val="0000FF"/>
            <w:sz w:val="18"/>
            <w:szCs w:val="18"/>
            <w:u w:val="single"/>
            <w:lang w:eastAsia="pl-PL"/>
          </w:rPr>
          <w:t>www.ukw.edu.pl</w:t>
        </w:r>
      </w:hyperlink>
    </w:p>
    <w:p w:rsidR="004C5564" w:rsidRPr="004C5564" w:rsidRDefault="004C5564" w:rsidP="004C5564">
      <w:pPr>
        <w:rPr>
          <w:rFonts w:ascii="Book Antiqua" w:hAnsi="Book Antiqua"/>
        </w:rPr>
      </w:pPr>
    </w:p>
    <w:p w:rsidR="004C5564" w:rsidRPr="004C5564" w:rsidRDefault="004C5564" w:rsidP="004C5564">
      <w:pPr>
        <w:jc w:val="right"/>
        <w:rPr>
          <w:rFonts w:ascii="Book Antiqua" w:hAnsi="Book Antiqua" w:cs="Century Gothic"/>
          <w:sz w:val="20"/>
          <w:szCs w:val="20"/>
        </w:rPr>
      </w:pPr>
      <w:r w:rsidRPr="004C5564">
        <w:rPr>
          <w:rFonts w:ascii="Book Antiqua" w:hAnsi="Book Antiqua" w:cs="Century Gothic"/>
          <w:sz w:val="20"/>
          <w:szCs w:val="20"/>
        </w:rPr>
        <w:t>Bydgoszcz</w:t>
      </w:r>
      <w:r>
        <w:rPr>
          <w:rFonts w:ascii="Book Antiqua" w:hAnsi="Book Antiqua" w:cs="Century Gothic"/>
          <w:sz w:val="20"/>
          <w:szCs w:val="20"/>
        </w:rPr>
        <w:t xml:space="preserve">, dn. </w:t>
      </w:r>
      <w:r w:rsidR="005B1E7F">
        <w:rPr>
          <w:rFonts w:ascii="Book Antiqua" w:hAnsi="Book Antiqua" w:cs="Century Gothic"/>
          <w:sz w:val="20"/>
          <w:szCs w:val="20"/>
        </w:rPr>
        <w:t>19</w:t>
      </w:r>
      <w:r w:rsidR="00D942AC">
        <w:rPr>
          <w:rFonts w:ascii="Book Antiqua" w:hAnsi="Book Antiqua" w:cs="Century Gothic"/>
          <w:sz w:val="20"/>
          <w:szCs w:val="20"/>
        </w:rPr>
        <w:t>.</w:t>
      </w:r>
      <w:r w:rsidRPr="004C5564">
        <w:rPr>
          <w:rFonts w:ascii="Book Antiqua" w:hAnsi="Book Antiqua" w:cs="Century Gothic"/>
          <w:sz w:val="20"/>
          <w:szCs w:val="20"/>
        </w:rPr>
        <w:t>0</w:t>
      </w:r>
      <w:r w:rsidR="005B1E7F">
        <w:rPr>
          <w:rFonts w:ascii="Book Antiqua" w:hAnsi="Book Antiqua" w:cs="Century Gothic"/>
          <w:sz w:val="20"/>
          <w:szCs w:val="20"/>
        </w:rPr>
        <w:t>4</w:t>
      </w:r>
      <w:r w:rsidR="00D942AC">
        <w:rPr>
          <w:rFonts w:ascii="Book Antiqua" w:hAnsi="Book Antiqua" w:cs="Century Gothic"/>
          <w:sz w:val="20"/>
          <w:szCs w:val="20"/>
        </w:rPr>
        <w:t>.</w:t>
      </w:r>
      <w:r w:rsidRPr="004C5564">
        <w:rPr>
          <w:rFonts w:ascii="Book Antiqua" w:hAnsi="Book Antiqua" w:cs="Century Gothic"/>
          <w:sz w:val="20"/>
          <w:szCs w:val="20"/>
        </w:rPr>
        <w:t>2016 r.</w:t>
      </w:r>
    </w:p>
    <w:p w:rsidR="004C5564" w:rsidRDefault="004C5564" w:rsidP="004C5564">
      <w:pPr>
        <w:rPr>
          <w:rFonts w:ascii="Book Antiqua" w:hAnsi="Book Antiqua" w:cs="Century Gothic"/>
          <w:sz w:val="20"/>
          <w:szCs w:val="20"/>
        </w:rPr>
      </w:pPr>
    </w:p>
    <w:p w:rsidR="004C5564" w:rsidRPr="004C5564" w:rsidRDefault="004C5564" w:rsidP="004C5564">
      <w:pPr>
        <w:rPr>
          <w:rFonts w:ascii="Book Antiqua" w:hAnsi="Book Antiqua" w:cs="Century Gothic"/>
          <w:i/>
          <w:sz w:val="20"/>
          <w:szCs w:val="20"/>
        </w:rPr>
      </w:pPr>
      <w:r w:rsidRPr="004C5564">
        <w:rPr>
          <w:rFonts w:ascii="Book Antiqua" w:hAnsi="Book Antiqua" w:cs="Century Gothic"/>
          <w:i/>
          <w:sz w:val="20"/>
          <w:szCs w:val="20"/>
          <w:u w:val="single"/>
        </w:rPr>
        <w:t>Dotyczy:</w:t>
      </w:r>
      <w:r w:rsidRPr="004C5564">
        <w:rPr>
          <w:rFonts w:ascii="Book Antiqua" w:hAnsi="Book Antiqua" w:cs="Century Gothic"/>
          <w:i/>
          <w:sz w:val="20"/>
          <w:szCs w:val="20"/>
        </w:rPr>
        <w:t xml:space="preserve"> </w:t>
      </w:r>
      <w:r w:rsidR="005B1E7F" w:rsidRPr="005B1E7F">
        <w:rPr>
          <w:rFonts w:ascii="Book Antiqua" w:hAnsi="Book Antiqua" w:cs="Century Gothic"/>
          <w:i/>
          <w:iCs/>
          <w:sz w:val="20"/>
          <w:szCs w:val="20"/>
        </w:rPr>
        <w:t xml:space="preserve">Dostawa oprogramowania </w:t>
      </w:r>
      <w:proofErr w:type="spellStart"/>
      <w:r w:rsidR="005B1E7F" w:rsidRPr="005B1E7F">
        <w:rPr>
          <w:rFonts w:ascii="Book Antiqua" w:hAnsi="Book Antiqua" w:cs="Century Gothic"/>
          <w:i/>
          <w:iCs/>
          <w:sz w:val="20"/>
          <w:szCs w:val="20"/>
        </w:rPr>
        <w:t>Flex</w:t>
      </w:r>
      <w:proofErr w:type="spellEnd"/>
      <w:r w:rsidR="005B1E7F" w:rsidRPr="005B1E7F">
        <w:rPr>
          <w:rFonts w:ascii="Book Antiqua" w:hAnsi="Book Antiqua" w:cs="Century Gothic"/>
          <w:i/>
          <w:iCs/>
          <w:sz w:val="20"/>
          <w:szCs w:val="20"/>
        </w:rPr>
        <w:t xml:space="preserve"> PDE</w:t>
      </w:r>
    </w:p>
    <w:p w:rsidR="00E74B38" w:rsidRDefault="00E74B38" w:rsidP="00D942AC">
      <w:pPr>
        <w:spacing w:after="0" w:line="360" w:lineRule="auto"/>
        <w:jc w:val="center"/>
        <w:rPr>
          <w:rFonts w:ascii="Book Antiqua" w:hAnsi="Book Antiqua" w:cs="Century Gothic"/>
          <w:b/>
          <w:bCs/>
        </w:rPr>
      </w:pPr>
    </w:p>
    <w:p w:rsidR="004C5564" w:rsidRPr="004C5564" w:rsidRDefault="004C5564" w:rsidP="00D942AC">
      <w:pPr>
        <w:spacing w:after="0" w:line="360" w:lineRule="auto"/>
        <w:jc w:val="center"/>
        <w:rPr>
          <w:rFonts w:ascii="Book Antiqua" w:hAnsi="Book Antiqua" w:cs="Century Gothic"/>
          <w:b/>
          <w:bCs/>
        </w:rPr>
      </w:pPr>
      <w:r w:rsidRPr="004C5564">
        <w:rPr>
          <w:rFonts w:ascii="Book Antiqua" w:hAnsi="Book Antiqua" w:cs="Century Gothic"/>
          <w:b/>
          <w:bCs/>
        </w:rPr>
        <w:t>UNIEWAŻNIENIE</w:t>
      </w:r>
    </w:p>
    <w:p w:rsidR="004C5564" w:rsidRPr="00671968" w:rsidRDefault="004C5564" w:rsidP="00D942A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24"/>
          <w:lang w:eastAsia="pl-PL"/>
        </w:rPr>
      </w:pPr>
      <w:r w:rsidRPr="00671968">
        <w:rPr>
          <w:rFonts w:ascii="Book Antiqua" w:hAnsi="Book Antiqua" w:cs="Century Gothic"/>
          <w:b/>
          <w:bCs/>
        </w:rPr>
        <w:t xml:space="preserve">ZAPYTANIA OFERTOWEGO NR </w:t>
      </w:r>
      <w:r w:rsidR="005B1E7F" w:rsidRPr="005B1E7F">
        <w:rPr>
          <w:rFonts w:ascii="Book Antiqua" w:eastAsia="Times New Roman" w:hAnsi="Book Antiqua" w:cs="Times New Roman"/>
          <w:b/>
          <w:lang w:eastAsia="pl-PL"/>
        </w:rPr>
        <w:t>UKW/DZP-282-ZO-B-21/2016</w:t>
      </w:r>
    </w:p>
    <w:p w:rsidR="004C5564" w:rsidRDefault="004C5564" w:rsidP="004C5564">
      <w:pPr>
        <w:spacing w:after="0" w:line="240" w:lineRule="auto"/>
        <w:rPr>
          <w:rFonts w:ascii="Book Antiqua" w:hAnsi="Book Antiqua" w:cs="Century Gothic"/>
          <w:sz w:val="20"/>
          <w:szCs w:val="20"/>
        </w:rPr>
      </w:pPr>
    </w:p>
    <w:p w:rsidR="004C5564" w:rsidRDefault="004C5564" w:rsidP="004C5564">
      <w:pPr>
        <w:spacing w:after="0" w:line="360" w:lineRule="auto"/>
        <w:rPr>
          <w:rFonts w:ascii="Book Antiqua" w:hAnsi="Book Antiqua" w:cs="Century Gothic"/>
          <w:sz w:val="20"/>
          <w:szCs w:val="20"/>
        </w:rPr>
      </w:pPr>
    </w:p>
    <w:p w:rsidR="004C5564" w:rsidRPr="004C5564" w:rsidRDefault="004C5564" w:rsidP="004C5564">
      <w:pPr>
        <w:spacing w:after="0" w:line="360" w:lineRule="auto"/>
        <w:rPr>
          <w:rFonts w:ascii="Book Antiqua" w:eastAsia="Times New Roman" w:hAnsi="Book Antiqua" w:cs="Times New Roman"/>
          <w:sz w:val="18"/>
          <w:szCs w:val="24"/>
          <w:lang w:eastAsia="pl-PL"/>
        </w:rPr>
      </w:pPr>
      <w:r w:rsidRPr="004C5564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Zapytanie Ofertowe </w:t>
      </w:r>
      <w:r w:rsidR="00D942AC">
        <w:rPr>
          <w:rFonts w:ascii="Book Antiqua" w:hAnsi="Book Antiqua" w:cs="Century Gothic"/>
          <w:sz w:val="20"/>
          <w:szCs w:val="20"/>
        </w:rPr>
        <w:t xml:space="preserve">przeprowadzone </w:t>
      </w:r>
      <w:r w:rsidR="00D942AC" w:rsidRPr="00D942AC">
        <w:rPr>
          <w:rFonts w:ascii="Book Antiqua" w:hAnsi="Book Antiqua" w:cs="Century Gothic"/>
          <w:sz w:val="20"/>
          <w:szCs w:val="20"/>
        </w:rPr>
        <w:t>podstawie art. 4 pkt. 8 a ustawy Prawo zamówień Publicznych (Dz. U. z 2013 r. poz. 907, 984, 1047 i 1473 oraz z 2014 r. poz. 423) oraz art. 30 d ustawy o Finansowaniu nauki (Dz. U. z 14 marca 2014 r. poz. 423)</w:t>
      </w:r>
      <w:r w:rsidR="00D55595">
        <w:rPr>
          <w:rFonts w:ascii="Book Antiqua" w:hAnsi="Book Antiqua" w:cs="Century Gothic"/>
          <w:sz w:val="20"/>
          <w:szCs w:val="20"/>
        </w:rPr>
        <w:t xml:space="preserve"> </w:t>
      </w:r>
      <w:r w:rsidR="005B1E7F" w:rsidRPr="005B1E7F">
        <w:rPr>
          <w:rFonts w:ascii="Book Antiqua" w:eastAsia="Times New Roman" w:hAnsi="Book Antiqua" w:cs="Times New Roman"/>
          <w:b/>
          <w:lang w:eastAsia="pl-PL"/>
        </w:rPr>
        <w:t>UKW/DZP-282-ZO-B-21/2016</w:t>
      </w:r>
      <w:r w:rsidR="005B1E7F">
        <w:rPr>
          <w:rFonts w:ascii="Book Antiqua" w:eastAsia="Times New Roman" w:hAnsi="Book Antiqua" w:cs="Times New Roman"/>
          <w:b/>
          <w:lang w:eastAsia="pl-PL"/>
        </w:rPr>
        <w:t xml:space="preserve"> </w:t>
      </w:r>
      <w:r w:rsidRPr="004C5564">
        <w:rPr>
          <w:rFonts w:ascii="Book Antiqua" w:hAnsi="Book Antiqua" w:cs="Century Gothic"/>
          <w:sz w:val="20"/>
          <w:szCs w:val="20"/>
        </w:rPr>
        <w:t>na „</w:t>
      </w:r>
      <w:r w:rsidR="005B1E7F" w:rsidRPr="005B1E7F">
        <w:rPr>
          <w:rFonts w:ascii="Book Antiqua" w:hAnsi="Book Antiqua" w:cs="Century Gothic"/>
          <w:i/>
          <w:iCs/>
          <w:sz w:val="20"/>
          <w:szCs w:val="20"/>
        </w:rPr>
        <w:t xml:space="preserve">Dostawa oprogramowania </w:t>
      </w:r>
      <w:proofErr w:type="spellStart"/>
      <w:r w:rsidR="005B1E7F" w:rsidRPr="005B1E7F">
        <w:rPr>
          <w:rFonts w:ascii="Book Antiqua" w:hAnsi="Book Antiqua" w:cs="Century Gothic"/>
          <w:i/>
          <w:iCs/>
          <w:sz w:val="20"/>
          <w:szCs w:val="20"/>
        </w:rPr>
        <w:t>Flex</w:t>
      </w:r>
      <w:proofErr w:type="spellEnd"/>
      <w:r w:rsidR="005B1E7F" w:rsidRPr="005B1E7F">
        <w:rPr>
          <w:rFonts w:ascii="Book Antiqua" w:hAnsi="Book Antiqua" w:cs="Century Gothic"/>
          <w:i/>
          <w:iCs/>
          <w:sz w:val="20"/>
          <w:szCs w:val="20"/>
        </w:rPr>
        <w:t xml:space="preserve"> PDE</w:t>
      </w:r>
      <w:r w:rsidR="0001425A">
        <w:rPr>
          <w:rFonts w:ascii="Book Antiqua" w:hAnsi="Book Antiqua" w:cs="Century Gothic"/>
          <w:i/>
          <w:iCs/>
          <w:sz w:val="20"/>
          <w:szCs w:val="20"/>
        </w:rPr>
        <w:t xml:space="preserve">” </w:t>
      </w:r>
      <w:r w:rsidRPr="004C5564">
        <w:rPr>
          <w:rFonts w:ascii="Book Antiqua" w:hAnsi="Book Antiqua" w:cs="Century Gothic"/>
          <w:sz w:val="20"/>
          <w:szCs w:val="20"/>
        </w:rPr>
        <w:t>zostało unieważnione.</w:t>
      </w:r>
    </w:p>
    <w:p w:rsidR="004C5564" w:rsidRPr="004C5564" w:rsidRDefault="004C5564" w:rsidP="004C5564">
      <w:pPr>
        <w:spacing w:line="360" w:lineRule="auto"/>
        <w:jc w:val="both"/>
        <w:rPr>
          <w:rFonts w:ascii="Book Antiqua" w:hAnsi="Book Antiqua" w:cs="Century Gothic"/>
          <w:b/>
          <w:bCs/>
          <w:iCs/>
        </w:rPr>
      </w:pPr>
      <w:bookmarkStart w:id="0" w:name="_GoBack"/>
      <w:bookmarkEnd w:id="0"/>
      <w:r w:rsidRPr="004C5564">
        <w:rPr>
          <w:rFonts w:ascii="Book Antiqua" w:hAnsi="Book Antiqua" w:cs="Century Gothic"/>
          <w:b/>
          <w:bCs/>
          <w:iCs/>
        </w:rPr>
        <w:t>Uzasadnienie:</w:t>
      </w:r>
    </w:p>
    <w:p w:rsidR="004C5564" w:rsidRDefault="004C5564" w:rsidP="004C5564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4C5564">
        <w:rPr>
          <w:rFonts w:ascii="Book Antiqua" w:hAnsi="Book Antiqua" w:cs="Century Gothic"/>
        </w:rPr>
        <w:tab/>
      </w:r>
      <w:r w:rsidR="0001425A">
        <w:rPr>
          <w:rFonts w:ascii="Book Antiqua" w:hAnsi="Book Antiqua" w:cs="Century Gothic"/>
          <w:sz w:val="20"/>
          <w:szCs w:val="20"/>
        </w:rPr>
        <w:t xml:space="preserve">Zamawiający unieważnia postępowanie, ponieważ </w:t>
      </w:r>
      <w:r w:rsidR="0001425A" w:rsidRPr="0001425A">
        <w:rPr>
          <w:rFonts w:ascii="Book Antiqua" w:hAnsi="Book Antiqua" w:cs="Century Gothic"/>
          <w:sz w:val="20"/>
          <w:szCs w:val="20"/>
        </w:rPr>
        <w:t>cena najkorzystniejszej oferty przewyższa kwotę, którą zamawiający zamierza przeznacz</w:t>
      </w:r>
      <w:r w:rsidR="00D942AC">
        <w:rPr>
          <w:rFonts w:ascii="Book Antiqua" w:hAnsi="Book Antiqua" w:cs="Century Gothic"/>
          <w:sz w:val="20"/>
          <w:szCs w:val="20"/>
        </w:rPr>
        <w:t>yć na sfinansowanie zamówienia. Po analizie możliwości finansowych, Za</w:t>
      </w:r>
      <w:r w:rsidR="0001425A" w:rsidRPr="0001425A">
        <w:rPr>
          <w:rFonts w:ascii="Book Antiqua" w:hAnsi="Book Antiqua" w:cs="Century Gothic"/>
          <w:sz w:val="20"/>
          <w:szCs w:val="20"/>
        </w:rPr>
        <w:t xml:space="preserve">mawiający </w:t>
      </w:r>
      <w:r w:rsidR="00D942AC">
        <w:rPr>
          <w:rFonts w:ascii="Book Antiqua" w:hAnsi="Book Antiqua" w:cs="Century Gothic"/>
          <w:sz w:val="20"/>
          <w:szCs w:val="20"/>
        </w:rPr>
        <w:t xml:space="preserve">nie </w:t>
      </w:r>
      <w:r w:rsidR="0001425A" w:rsidRPr="0001425A">
        <w:rPr>
          <w:rFonts w:ascii="Book Antiqua" w:hAnsi="Book Antiqua" w:cs="Century Gothic"/>
          <w:sz w:val="20"/>
          <w:szCs w:val="20"/>
        </w:rPr>
        <w:t xml:space="preserve">może zwiększyć </w:t>
      </w:r>
      <w:r w:rsidR="00D942AC">
        <w:rPr>
          <w:rFonts w:ascii="Book Antiqua" w:hAnsi="Book Antiqua" w:cs="Century Gothic"/>
          <w:sz w:val="20"/>
          <w:szCs w:val="20"/>
        </w:rPr>
        <w:t>kwoty</w:t>
      </w:r>
      <w:r w:rsidR="0001425A" w:rsidRPr="0001425A">
        <w:rPr>
          <w:rFonts w:ascii="Book Antiqua" w:hAnsi="Book Antiqua" w:cs="Century Gothic"/>
          <w:sz w:val="20"/>
          <w:szCs w:val="20"/>
        </w:rPr>
        <w:t xml:space="preserve"> do</w:t>
      </w:r>
      <w:r w:rsidR="00D942AC">
        <w:rPr>
          <w:rFonts w:ascii="Book Antiqua" w:hAnsi="Book Antiqua" w:cs="Century Gothic"/>
          <w:sz w:val="20"/>
          <w:szCs w:val="20"/>
        </w:rPr>
        <w:t xml:space="preserve"> ceny najkorzystniejszej oferty. W związku z powyższym postępowanie zostało unieważnione.</w:t>
      </w:r>
    </w:p>
    <w:p w:rsidR="00E74B38" w:rsidRPr="00E74B38" w:rsidRDefault="00E74B38" w:rsidP="004C5564">
      <w:pPr>
        <w:spacing w:line="360" w:lineRule="auto"/>
        <w:jc w:val="both"/>
        <w:rPr>
          <w:rFonts w:ascii="Book Antiqua" w:hAnsi="Book Antiqua" w:cs="Century Gothic"/>
          <w:b/>
          <w:szCs w:val="20"/>
        </w:rPr>
      </w:pPr>
      <w:r w:rsidRPr="00E74B38">
        <w:rPr>
          <w:rFonts w:ascii="Book Antiqua" w:hAnsi="Book Antiqua" w:cs="Century Gothic"/>
          <w:b/>
          <w:szCs w:val="20"/>
        </w:rPr>
        <w:t>Zestawienie złożonych ofert:</w:t>
      </w:r>
    </w:p>
    <w:tbl>
      <w:tblPr>
        <w:tblW w:w="4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609"/>
        <w:gridCol w:w="2198"/>
      </w:tblGrid>
      <w:tr w:rsidR="005B1E7F" w:rsidRPr="00D33BDB" w:rsidTr="005B1E7F">
        <w:trPr>
          <w:jc w:val="center"/>
        </w:trPr>
        <w:tc>
          <w:tcPr>
            <w:tcW w:w="717" w:type="pct"/>
            <w:shd w:val="clear" w:color="auto" w:fill="auto"/>
            <w:vAlign w:val="center"/>
          </w:tcPr>
          <w:p w:rsidR="005B1E7F" w:rsidRPr="00D33BDB" w:rsidRDefault="005B1E7F" w:rsidP="00E74B38">
            <w:pPr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D33BDB">
              <w:rPr>
                <w:rFonts w:ascii="Book Antiqua" w:hAnsi="Book Antiqua" w:cs="Arial"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5B1E7F" w:rsidRPr="00D33BDB" w:rsidRDefault="005B1E7F" w:rsidP="00E74B38">
            <w:pPr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D33BDB">
              <w:rPr>
                <w:rFonts w:ascii="Book Antiqua" w:hAnsi="Book Antiqua" w:cs="Arial"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383" w:type="pct"/>
            <w:vAlign w:val="center"/>
          </w:tcPr>
          <w:p w:rsidR="005B1E7F" w:rsidRPr="00D33BDB" w:rsidRDefault="005B1E7F" w:rsidP="00E74B38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Cena</w:t>
            </w:r>
          </w:p>
        </w:tc>
      </w:tr>
      <w:tr w:rsidR="005B1E7F" w:rsidRPr="005B1E7F" w:rsidTr="005B1E7F">
        <w:trPr>
          <w:jc w:val="center"/>
        </w:trPr>
        <w:tc>
          <w:tcPr>
            <w:tcW w:w="717" w:type="pct"/>
            <w:shd w:val="clear" w:color="auto" w:fill="auto"/>
            <w:vAlign w:val="center"/>
          </w:tcPr>
          <w:p w:rsidR="005B1E7F" w:rsidRPr="00D33BDB" w:rsidRDefault="005B1E7F" w:rsidP="00D555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shd w:val="clear" w:color="auto" w:fill="auto"/>
            <w:vAlign w:val="center"/>
          </w:tcPr>
          <w:p w:rsidR="005B1E7F" w:rsidRPr="005B1E7F" w:rsidRDefault="005B1E7F" w:rsidP="00D55595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B1E7F">
              <w:rPr>
                <w:rFonts w:ascii="Book Antiqua" w:hAnsi="Book Antiqua"/>
                <w:sz w:val="20"/>
                <w:szCs w:val="20"/>
              </w:rPr>
              <w:t xml:space="preserve">Rams Data </w:t>
            </w:r>
            <w:proofErr w:type="spellStart"/>
            <w:r w:rsidRPr="005B1E7F">
              <w:rPr>
                <w:rFonts w:ascii="Book Antiqua" w:hAnsi="Book Antiqua"/>
                <w:sz w:val="20"/>
                <w:szCs w:val="20"/>
              </w:rPr>
              <w:t>Sp.z</w:t>
            </w:r>
            <w:proofErr w:type="spellEnd"/>
            <w:r w:rsidRPr="005B1E7F">
              <w:rPr>
                <w:rFonts w:ascii="Book Antiqua" w:hAnsi="Book Antiqua"/>
                <w:sz w:val="20"/>
                <w:szCs w:val="20"/>
              </w:rPr>
              <w:t xml:space="preserve"> o.o</w:t>
            </w:r>
            <w:r w:rsidRPr="005B1E7F">
              <w:rPr>
                <w:rFonts w:ascii="Book Antiqua" w:hAnsi="Book Antiqua"/>
                <w:b/>
                <w:sz w:val="20"/>
                <w:szCs w:val="20"/>
              </w:rPr>
              <w:t xml:space="preserve">., </w:t>
            </w:r>
            <w:r w:rsidRPr="005B1E7F">
              <w:rPr>
                <w:rFonts w:ascii="Book Antiqua" w:hAnsi="Book Antiqua"/>
                <w:sz w:val="20"/>
                <w:szCs w:val="20"/>
              </w:rPr>
              <w:t xml:space="preserve">ul. </w:t>
            </w:r>
            <w:proofErr w:type="spellStart"/>
            <w:r w:rsidRPr="005B1E7F">
              <w:rPr>
                <w:rFonts w:ascii="Book Antiqua" w:hAnsi="Book Antiqua"/>
                <w:sz w:val="20"/>
                <w:szCs w:val="20"/>
              </w:rPr>
              <w:t>Seczkowa</w:t>
            </w:r>
            <w:proofErr w:type="spellEnd"/>
            <w:r w:rsidRPr="005B1E7F">
              <w:rPr>
                <w:rFonts w:ascii="Book Antiqua" w:hAnsi="Book Antiqua"/>
                <w:sz w:val="20"/>
                <w:szCs w:val="20"/>
              </w:rPr>
              <w:t xml:space="preserve"> 27e, 03-986 Warszawa</w:t>
            </w:r>
          </w:p>
        </w:tc>
        <w:tc>
          <w:tcPr>
            <w:tcW w:w="1383" w:type="pct"/>
            <w:vAlign w:val="center"/>
          </w:tcPr>
          <w:p w:rsidR="005B1E7F" w:rsidRPr="005B1E7F" w:rsidRDefault="005B1E7F" w:rsidP="00E74B3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12 410,70 zł</w:t>
            </w:r>
          </w:p>
        </w:tc>
      </w:tr>
      <w:tr w:rsidR="005B1E7F" w:rsidRPr="00D33BDB" w:rsidTr="005B1E7F">
        <w:trPr>
          <w:jc w:val="center"/>
        </w:trPr>
        <w:tc>
          <w:tcPr>
            <w:tcW w:w="717" w:type="pct"/>
            <w:shd w:val="clear" w:color="auto" w:fill="auto"/>
            <w:vAlign w:val="center"/>
          </w:tcPr>
          <w:p w:rsidR="005B1E7F" w:rsidRPr="005B1E7F" w:rsidRDefault="005B1E7F" w:rsidP="0001425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shd w:val="clear" w:color="auto" w:fill="auto"/>
            <w:vAlign w:val="center"/>
          </w:tcPr>
          <w:p w:rsidR="005B1E7F" w:rsidRPr="005B1E7F" w:rsidRDefault="005B1E7F" w:rsidP="007A4D25">
            <w:pPr>
              <w:rPr>
                <w:rFonts w:ascii="Book Antiqua" w:hAnsi="Book Antiqua"/>
                <w:sz w:val="20"/>
                <w:szCs w:val="20"/>
              </w:rPr>
            </w:pPr>
            <w:r w:rsidRPr="005B1E7F">
              <w:rPr>
                <w:rFonts w:ascii="Book Antiqua" w:hAnsi="Book Antiqua"/>
                <w:sz w:val="20"/>
                <w:szCs w:val="20"/>
              </w:rPr>
              <w:t>YAMO Sp. z o.o., ul. Krasińskiego 29, 40-019 Katowice</w:t>
            </w:r>
          </w:p>
        </w:tc>
        <w:tc>
          <w:tcPr>
            <w:tcW w:w="1383" w:type="pct"/>
            <w:vAlign w:val="center"/>
          </w:tcPr>
          <w:p w:rsidR="005B1E7F" w:rsidRPr="00E74B38" w:rsidRDefault="005B1E7F" w:rsidP="00E74B3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11 328,30 zł </w:t>
            </w:r>
          </w:p>
        </w:tc>
      </w:tr>
    </w:tbl>
    <w:p w:rsidR="0001425A" w:rsidRPr="004C5564" w:rsidRDefault="0001425A" w:rsidP="004C5564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671968" w:rsidRDefault="00D55595" w:rsidP="00D55595">
      <w:pPr>
        <w:ind w:left="2118" w:firstLine="4962"/>
        <w:jc w:val="center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</w:t>
      </w:r>
      <w:r w:rsidR="00671968">
        <w:rPr>
          <w:rFonts w:ascii="Book Antiqua" w:hAnsi="Book Antiqua" w:cs="Century Gothic"/>
          <w:sz w:val="20"/>
          <w:szCs w:val="20"/>
        </w:rPr>
        <w:t>p.o. Kanclerza</w:t>
      </w:r>
    </w:p>
    <w:p w:rsidR="00E012F3" w:rsidRPr="004C5564" w:rsidRDefault="00D55595" w:rsidP="005B1E7F">
      <w:pPr>
        <w:ind w:firstLine="4962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Century Gothic"/>
          <w:sz w:val="20"/>
          <w:szCs w:val="20"/>
        </w:rPr>
        <w:t xml:space="preserve">   </w:t>
      </w:r>
      <w:r w:rsidR="00671968">
        <w:rPr>
          <w:rFonts w:ascii="Book Antiqua" w:hAnsi="Book Antiqua" w:cs="Century Gothic"/>
          <w:sz w:val="20"/>
          <w:szCs w:val="20"/>
        </w:rPr>
        <w:t>mgr Renata Malak</w:t>
      </w:r>
    </w:p>
    <w:sectPr w:rsidR="00E012F3" w:rsidRPr="004C5564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815"/>
    <w:multiLevelType w:val="hybridMultilevel"/>
    <w:tmpl w:val="2728A62E"/>
    <w:lvl w:ilvl="0" w:tplc="094C11C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C325FCA"/>
    <w:multiLevelType w:val="hybridMultilevel"/>
    <w:tmpl w:val="24623AFE"/>
    <w:lvl w:ilvl="0" w:tplc="37CC04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40"/>
        </w:tabs>
        <w:ind w:left="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ED"/>
    <w:rsid w:val="0001425A"/>
    <w:rsid w:val="00036E29"/>
    <w:rsid w:val="00065190"/>
    <w:rsid w:val="00101C50"/>
    <w:rsid w:val="00104E03"/>
    <w:rsid w:val="001938E0"/>
    <w:rsid w:val="00305525"/>
    <w:rsid w:val="00344F76"/>
    <w:rsid w:val="004C5564"/>
    <w:rsid w:val="00511973"/>
    <w:rsid w:val="005B1E7F"/>
    <w:rsid w:val="00671968"/>
    <w:rsid w:val="0086458D"/>
    <w:rsid w:val="008B20EF"/>
    <w:rsid w:val="0098722C"/>
    <w:rsid w:val="00AD11A8"/>
    <w:rsid w:val="00AF13A0"/>
    <w:rsid w:val="00B81C0B"/>
    <w:rsid w:val="00D55595"/>
    <w:rsid w:val="00D942AC"/>
    <w:rsid w:val="00E012F3"/>
    <w:rsid w:val="00E244ED"/>
    <w:rsid w:val="00E67DD1"/>
    <w:rsid w:val="00E74B38"/>
    <w:rsid w:val="00EF5F7E"/>
    <w:rsid w:val="00F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E244ED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E244ED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2016-02-29T06:47:00Z</cp:lastPrinted>
  <dcterms:created xsi:type="dcterms:W3CDTF">2016-04-19T08:59:00Z</dcterms:created>
  <dcterms:modified xsi:type="dcterms:W3CDTF">2016-04-19T08:59:00Z</dcterms:modified>
</cp:coreProperties>
</file>