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B6" w:rsidRDefault="002450B6" w:rsidP="002450B6">
      <w:pPr>
        <w:pStyle w:val="Normalny1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8F38707" wp14:editId="418FE64B">
            <wp:simplePos x="0" y="0"/>
            <wp:positionH relativeFrom="page">
              <wp:posOffset>4392295</wp:posOffset>
            </wp:positionH>
            <wp:positionV relativeFrom="paragraph">
              <wp:posOffset>154940</wp:posOffset>
            </wp:positionV>
            <wp:extent cx="222821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1421" y="21073"/>
                <wp:lineTo x="21421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8910EF4" wp14:editId="7FF771F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095375" cy="979805"/>
            <wp:effectExtent l="0" t="0" r="9525" b="0"/>
            <wp:wrapNone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0B6" w:rsidRPr="006513CC" w:rsidRDefault="002450B6" w:rsidP="002450B6">
      <w:pPr>
        <w:ind w:left="432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0F066" wp14:editId="53D3422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3706" id="Prostokąt 3" o:spid="_x0000_s1026" style="position:absolute;margin-left:0;margin-top:13.9pt;width:111.3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DiStHw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9EE9B3" wp14:editId="6D78760E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4" name="Obraz 4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6513CC">
        <w:rPr>
          <w:b/>
          <w:bCs/>
          <w:sz w:val="22"/>
          <w:szCs w:val="22"/>
        </w:rPr>
        <w:t>UNIWERSYTET KAZIMIERZA WIELKIEGO</w:t>
      </w:r>
    </w:p>
    <w:p w:rsidR="002450B6" w:rsidRPr="006513CC" w:rsidRDefault="002450B6" w:rsidP="002450B6">
      <w:pPr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6513CC">
        <w:rPr>
          <w:b/>
          <w:bCs/>
          <w:sz w:val="22"/>
          <w:szCs w:val="22"/>
        </w:rPr>
        <w:t>W BYDGOSZCZY</w:t>
      </w:r>
    </w:p>
    <w:p w:rsidR="002450B6" w:rsidRPr="006513CC" w:rsidRDefault="002450B6" w:rsidP="002450B6">
      <w:pPr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6513CC">
        <w:rPr>
          <w:sz w:val="22"/>
          <w:szCs w:val="22"/>
        </w:rPr>
        <w:t>ul. Chodkiewicza 30, 85 – 064 Bydgoszcz, tel. 052 341 91 00 fax. 052 360 82 06</w:t>
      </w:r>
    </w:p>
    <w:p w:rsidR="002450B6" w:rsidRPr="006513CC" w:rsidRDefault="002450B6" w:rsidP="002450B6">
      <w:pPr>
        <w:numPr>
          <w:ilvl w:val="0"/>
          <w:numId w:val="1"/>
        </w:numPr>
        <w:jc w:val="center"/>
        <w:rPr>
          <w:sz w:val="22"/>
          <w:szCs w:val="22"/>
        </w:rPr>
      </w:pPr>
      <w:r w:rsidRPr="006513CC">
        <w:rPr>
          <w:sz w:val="22"/>
          <w:szCs w:val="22"/>
        </w:rPr>
        <w:t>NIP 5542647568 REGON 340057695</w:t>
      </w:r>
    </w:p>
    <w:p w:rsidR="002450B6" w:rsidRPr="006513CC" w:rsidRDefault="002450B6" w:rsidP="002450B6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6513CC">
        <w:rPr>
          <w:sz w:val="22"/>
          <w:szCs w:val="22"/>
        </w:rPr>
        <w:t>www.ukw.edu.pl</w:t>
      </w:r>
    </w:p>
    <w:p w:rsidR="002450B6" w:rsidRDefault="002450B6" w:rsidP="002450B6">
      <w:pPr>
        <w:pStyle w:val="Normalny1"/>
        <w:spacing w:after="0" w:line="240" w:lineRule="auto"/>
      </w:pPr>
    </w:p>
    <w:p w:rsidR="002450B6" w:rsidRDefault="002450B6" w:rsidP="002450B6">
      <w:pPr>
        <w:tabs>
          <w:tab w:val="left" w:pos="0"/>
        </w:tabs>
        <w:rPr>
          <w:b/>
          <w:bCs/>
          <w:sz w:val="20"/>
          <w:szCs w:val="20"/>
        </w:rPr>
      </w:pPr>
    </w:p>
    <w:p w:rsidR="002450B6" w:rsidRDefault="002450B6" w:rsidP="002450B6">
      <w:pPr>
        <w:tabs>
          <w:tab w:val="left" w:pos="0"/>
        </w:tabs>
        <w:rPr>
          <w:b/>
          <w:bCs/>
          <w:sz w:val="20"/>
          <w:szCs w:val="20"/>
        </w:rPr>
      </w:pPr>
    </w:p>
    <w:p w:rsidR="002450B6" w:rsidRDefault="001D60E2" w:rsidP="002450B6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UKW/DZP-282-ZO</w:t>
      </w:r>
      <w:r w:rsidR="002450B6">
        <w:rPr>
          <w:b/>
          <w:bCs/>
          <w:sz w:val="20"/>
          <w:szCs w:val="20"/>
        </w:rPr>
        <w:t>-B-17/2019</w:t>
      </w:r>
      <w:r w:rsidR="002450B6" w:rsidRPr="0091362D">
        <w:rPr>
          <w:sz w:val="20"/>
          <w:szCs w:val="20"/>
        </w:rPr>
        <w:tab/>
      </w:r>
      <w:r w:rsidR="002450B6" w:rsidRPr="0091362D">
        <w:rPr>
          <w:sz w:val="20"/>
          <w:szCs w:val="20"/>
        </w:rPr>
        <w:tab/>
      </w:r>
      <w:r w:rsidR="002450B6" w:rsidRPr="0091362D">
        <w:rPr>
          <w:sz w:val="20"/>
          <w:szCs w:val="20"/>
        </w:rPr>
        <w:tab/>
      </w:r>
      <w:r w:rsidR="002450B6" w:rsidRPr="0091362D">
        <w:rPr>
          <w:sz w:val="20"/>
          <w:szCs w:val="20"/>
        </w:rPr>
        <w:tab/>
      </w:r>
      <w:r w:rsidR="002450B6">
        <w:rPr>
          <w:sz w:val="20"/>
          <w:szCs w:val="20"/>
        </w:rPr>
        <w:tab/>
        <w:t xml:space="preserve">           </w:t>
      </w:r>
      <w:r w:rsidR="004F0D7E">
        <w:rPr>
          <w:sz w:val="20"/>
          <w:szCs w:val="20"/>
        </w:rPr>
        <w:t xml:space="preserve">                Bydgoszcz, 29</w:t>
      </w:r>
      <w:r>
        <w:rPr>
          <w:sz w:val="20"/>
          <w:szCs w:val="20"/>
        </w:rPr>
        <w:t>.08</w:t>
      </w:r>
      <w:r w:rsidR="002450B6">
        <w:rPr>
          <w:sz w:val="20"/>
          <w:szCs w:val="20"/>
        </w:rPr>
        <w:t>.2019</w:t>
      </w:r>
      <w:r w:rsidR="002450B6" w:rsidRPr="0091362D">
        <w:rPr>
          <w:sz w:val="20"/>
          <w:szCs w:val="20"/>
        </w:rPr>
        <w:t xml:space="preserve"> r.</w:t>
      </w:r>
    </w:p>
    <w:p w:rsidR="002450B6" w:rsidRDefault="002450B6" w:rsidP="002450B6">
      <w:pPr>
        <w:tabs>
          <w:tab w:val="left" w:pos="0"/>
        </w:tabs>
        <w:rPr>
          <w:sz w:val="20"/>
          <w:szCs w:val="20"/>
        </w:rPr>
      </w:pPr>
    </w:p>
    <w:p w:rsidR="002450B6" w:rsidRDefault="002450B6" w:rsidP="002450B6">
      <w:pPr>
        <w:tabs>
          <w:tab w:val="left" w:pos="0"/>
        </w:tabs>
        <w:rPr>
          <w:sz w:val="20"/>
          <w:szCs w:val="20"/>
        </w:rPr>
      </w:pPr>
    </w:p>
    <w:p w:rsidR="004A4957" w:rsidRPr="00FD572B" w:rsidRDefault="004A4957" w:rsidP="002450B6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D60E2" w:rsidRPr="00E9050E" w:rsidRDefault="001D60E2" w:rsidP="001D60E2">
      <w:pPr>
        <w:jc w:val="center"/>
        <w:rPr>
          <w:rFonts w:ascii="Century Gothic" w:hAnsi="Century Gothic"/>
          <w:b/>
          <w:sz w:val="18"/>
          <w:szCs w:val="18"/>
        </w:rPr>
      </w:pPr>
      <w:r w:rsidRPr="00E9050E">
        <w:rPr>
          <w:rFonts w:ascii="Century Gothic" w:hAnsi="Century Gothic"/>
          <w:b/>
          <w:sz w:val="18"/>
          <w:szCs w:val="18"/>
        </w:rPr>
        <w:t>INFORMACJA O UDZIELONYM ZAMÓWIENIU W TRYBIE</w:t>
      </w:r>
    </w:p>
    <w:p w:rsidR="001D60E2" w:rsidRPr="00E9050E" w:rsidRDefault="001D60E2" w:rsidP="001D60E2">
      <w:pPr>
        <w:jc w:val="center"/>
        <w:rPr>
          <w:rFonts w:ascii="Century Gothic" w:hAnsi="Century Gothic"/>
          <w:b/>
          <w:sz w:val="18"/>
          <w:szCs w:val="18"/>
        </w:rPr>
      </w:pPr>
      <w:r w:rsidRPr="00E9050E">
        <w:rPr>
          <w:rFonts w:ascii="Century Gothic" w:hAnsi="Century Gothic"/>
          <w:b/>
          <w:sz w:val="18"/>
          <w:szCs w:val="18"/>
        </w:rPr>
        <w:t>Zapytania Ofertowego</w:t>
      </w:r>
    </w:p>
    <w:p w:rsidR="001D60E2" w:rsidRPr="00B8491A" w:rsidRDefault="001D60E2" w:rsidP="001D60E2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D60E2" w:rsidRPr="00B8491A" w:rsidRDefault="001D60E2" w:rsidP="001D60E2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1D60E2" w:rsidRPr="001D60E2" w:rsidRDefault="001D60E2" w:rsidP="001D60E2">
      <w:pPr>
        <w:pStyle w:val="Tekstpodstawowywcity"/>
        <w:ind w:firstLine="0"/>
        <w:jc w:val="both"/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</w:pPr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Uniwersytet Kazimierza Wielkiego w Bydgoszczy z siedzibą przy ul. Chodkiewicza 30, 85-064 Bydgoszcz informuje, iż w wyniku przeprowadzonego Zapytania Ofertowego Nr UKW-DZP-282-ZO-B-</w:t>
      </w:r>
      <w:r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17/2019</w:t>
      </w:r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 xml:space="preserve"> na podstawie art. 30 a, ustawy z dnia 30 kwietnia 2010 r. o zasadach finansowania nauki (Dz.U.2018.87 </w:t>
      </w:r>
      <w:proofErr w:type="spellStart"/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t.j</w:t>
      </w:r>
      <w:proofErr w:type="spellEnd"/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. z dnia 2017.12.8) w związku z art. 4d ust. pkt. 1 ustawy z dnia 29 stycznia 2004 r. Prawo za</w:t>
      </w:r>
      <w:r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mówień publicznych (Dz.U. z 2018r. poz. 1986</w:t>
      </w:r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 xml:space="preserve">), na: </w:t>
      </w:r>
      <w:r w:rsidRPr="001D60E2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Przygotowanie bibliotek genomowych oraz sekwencjonowanie następnej oraz trzeciej generacji z DNA jądrowego, pochodzącego z prób od trzech gatunków drzew leśnych</w:t>
      </w:r>
      <w:r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 xml:space="preserve"> </w:t>
      </w:r>
      <w:r w:rsidRPr="00E9050E">
        <w:rPr>
          <w:rFonts w:ascii="Century Gothic" w:eastAsia="Times New Roman" w:hAnsi="Century Gothic"/>
          <w:kern w:val="2"/>
          <w:sz w:val="18"/>
          <w:szCs w:val="18"/>
          <w:lang w:eastAsia="hi-IN" w:bidi="hi-IN"/>
        </w:rPr>
        <w:t>została wybrana następująca oferta:</w:t>
      </w:r>
    </w:p>
    <w:p w:rsidR="001D60E2" w:rsidRPr="00E9050E" w:rsidRDefault="001D60E2" w:rsidP="001D60E2">
      <w:pPr>
        <w:tabs>
          <w:tab w:val="left" w:pos="2835"/>
        </w:tabs>
        <w:rPr>
          <w:rFonts w:ascii="Century Gothic" w:hAnsi="Century Gothic"/>
          <w:b/>
          <w:sz w:val="18"/>
          <w:szCs w:val="18"/>
        </w:rPr>
      </w:pPr>
    </w:p>
    <w:p w:rsidR="001D60E2" w:rsidRPr="00E9050E" w:rsidRDefault="001D60E2" w:rsidP="001D60E2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E9050E">
        <w:rPr>
          <w:rFonts w:ascii="Century Gothic" w:hAnsi="Century Gothic"/>
          <w:sz w:val="18"/>
          <w:szCs w:val="18"/>
        </w:rPr>
        <w:t>1.</w:t>
      </w:r>
      <w:r w:rsidRPr="00E9050E">
        <w:rPr>
          <w:rFonts w:ascii="Century Gothic" w:hAnsi="Century Gothic"/>
          <w:b/>
          <w:sz w:val="18"/>
          <w:szCs w:val="18"/>
        </w:rPr>
        <w:tab/>
      </w:r>
      <w:r w:rsidRPr="00E9050E">
        <w:rPr>
          <w:rFonts w:ascii="Century Gothic" w:hAnsi="Century Gothic"/>
          <w:sz w:val="18"/>
          <w:szCs w:val="18"/>
        </w:rPr>
        <w:t xml:space="preserve">Nazwa firmy: </w:t>
      </w:r>
      <w:proofErr w:type="spellStart"/>
      <w:r>
        <w:rPr>
          <w:rFonts w:ascii="Century Gothic" w:hAnsi="Century Gothic"/>
          <w:b/>
          <w:sz w:val="18"/>
          <w:szCs w:val="18"/>
        </w:rPr>
        <w:t>Macrogen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Europe B.V.</w:t>
      </w:r>
    </w:p>
    <w:p w:rsidR="001D60E2" w:rsidRPr="001D60E2" w:rsidRDefault="001D60E2" w:rsidP="001D60E2">
      <w:pPr>
        <w:spacing w:line="360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E9050E">
        <w:rPr>
          <w:rFonts w:ascii="Century Gothic" w:hAnsi="Century Gothic"/>
          <w:sz w:val="18"/>
          <w:szCs w:val="18"/>
        </w:rPr>
        <w:t>2.</w:t>
      </w:r>
      <w:r w:rsidRPr="00E9050E">
        <w:rPr>
          <w:rFonts w:ascii="Century Gothic" w:hAnsi="Century Gothic"/>
          <w:sz w:val="18"/>
          <w:szCs w:val="18"/>
        </w:rPr>
        <w:tab/>
        <w:t>Adres: ul.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D60E2">
        <w:rPr>
          <w:rFonts w:ascii="Century Gothic" w:hAnsi="Century Gothic"/>
          <w:sz w:val="18"/>
          <w:szCs w:val="18"/>
          <w:lang w:val="en-US"/>
        </w:rPr>
        <w:t>Melbergdeef</w:t>
      </w:r>
      <w:proofErr w:type="spellEnd"/>
      <w:r w:rsidRPr="001D60E2">
        <w:rPr>
          <w:rFonts w:ascii="Century Gothic" w:hAnsi="Century Gothic"/>
          <w:sz w:val="18"/>
          <w:szCs w:val="18"/>
          <w:lang w:val="en-US"/>
        </w:rPr>
        <w:t xml:space="preserve"> 31, 1105 AZ, Amsterdam, The Netherlands</w:t>
      </w:r>
    </w:p>
    <w:p w:rsidR="001D60E2" w:rsidRPr="004F0D7E" w:rsidRDefault="001D60E2" w:rsidP="001D60E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4F0D7E">
        <w:rPr>
          <w:rFonts w:ascii="Century Gothic" w:hAnsi="Century Gothic"/>
          <w:sz w:val="18"/>
          <w:szCs w:val="18"/>
          <w:lang w:val="en-US"/>
        </w:rPr>
        <w:t>3.</w:t>
      </w:r>
      <w:r w:rsidRPr="004F0D7E">
        <w:rPr>
          <w:rFonts w:ascii="Century Gothic" w:hAnsi="Century Gothic"/>
          <w:sz w:val="18"/>
          <w:szCs w:val="18"/>
          <w:lang w:val="en-US"/>
        </w:rPr>
        <w:tab/>
      </w:r>
      <w:proofErr w:type="spellStart"/>
      <w:r w:rsidRPr="004F0D7E">
        <w:rPr>
          <w:rFonts w:ascii="Century Gothic" w:hAnsi="Century Gothic"/>
          <w:sz w:val="18"/>
          <w:szCs w:val="18"/>
          <w:lang w:val="en-US"/>
        </w:rPr>
        <w:t>Cena</w:t>
      </w:r>
      <w:proofErr w:type="spellEnd"/>
      <w:r w:rsidRPr="004F0D7E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4F0D7E">
        <w:rPr>
          <w:rFonts w:ascii="Century Gothic" w:hAnsi="Century Gothic"/>
          <w:sz w:val="18"/>
          <w:szCs w:val="18"/>
          <w:lang w:val="en-US"/>
        </w:rPr>
        <w:t>oferty</w:t>
      </w:r>
      <w:proofErr w:type="spellEnd"/>
      <w:r w:rsidRPr="004F0D7E">
        <w:rPr>
          <w:rFonts w:ascii="Century Gothic" w:hAnsi="Century Gothic"/>
          <w:sz w:val="18"/>
          <w:szCs w:val="18"/>
          <w:lang w:val="en-US"/>
        </w:rPr>
        <w:t xml:space="preserve">: </w:t>
      </w:r>
      <w:r w:rsidRPr="004F0D7E">
        <w:rPr>
          <w:rFonts w:ascii="Century Gothic" w:hAnsi="Century Gothic"/>
          <w:b/>
          <w:sz w:val="18"/>
          <w:szCs w:val="18"/>
          <w:lang w:val="en-US"/>
        </w:rPr>
        <w:t xml:space="preserve">33 828,40* </w:t>
      </w:r>
      <w:proofErr w:type="spellStart"/>
      <w:r w:rsidRPr="004F0D7E">
        <w:rPr>
          <w:rFonts w:ascii="Century Gothic" w:hAnsi="Century Gothic"/>
          <w:b/>
          <w:sz w:val="18"/>
          <w:szCs w:val="18"/>
          <w:lang w:val="en-US"/>
        </w:rPr>
        <w:t>zł</w:t>
      </w:r>
      <w:proofErr w:type="spellEnd"/>
      <w:r w:rsidRPr="004F0D7E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4F0D7E">
        <w:rPr>
          <w:rFonts w:ascii="Century Gothic" w:hAnsi="Century Gothic"/>
          <w:b/>
          <w:sz w:val="18"/>
          <w:szCs w:val="18"/>
          <w:lang w:val="en-US"/>
        </w:rPr>
        <w:t>brutto</w:t>
      </w:r>
      <w:proofErr w:type="spellEnd"/>
    </w:p>
    <w:p w:rsidR="001D60E2" w:rsidRPr="004F0D7E" w:rsidRDefault="001D60E2" w:rsidP="001D60E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</w:p>
    <w:p w:rsidR="001D60E2" w:rsidRPr="00931D9E" w:rsidRDefault="001D60E2" w:rsidP="00931D9E">
      <w:pPr>
        <w:spacing w:line="360" w:lineRule="auto"/>
        <w:jc w:val="both"/>
        <w:rPr>
          <w:b/>
          <w:i/>
          <w:sz w:val="20"/>
          <w:szCs w:val="20"/>
        </w:rPr>
      </w:pPr>
      <w:r w:rsidRPr="00931D9E">
        <w:rPr>
          <w:i/>
          <w:sz w:val="20"/>
          <w:szCs w:val="20"/>
        </w:rPr>
        <w:t xml:space="preserve">* Zgodnie z art. 91 ust. 3a ustawy </w:t>
      </w:r>
      <w:proofErr w:type="spellStart"/>
      <w:r w:rsidRPr="00931D9E">
        <w:rPr>
          <w:i/>
          <w:sz w:val="20"/>
          <w:szCs w:val="20"/>
        </w:rPr>
        <w:t>Pzp</w:t>
      </w:r>
      <w:proofErr w:type="spellEnd"/>
      <w:r w:rsidRPr="00931D9E">
        <w:rPr>
          <w:i/>
          <w:sz w:val="20"/>
          <w:szCs w:val="20"/>
        </w:rPr>
        <w:t xml:space="preserve">, jeżeli złożono ofertę, której wybór prowadziłby do powstania obowiązku podatkowego u zamawiającego zgodnie z przepisami o podatku od towarów i usług zamawiający w celu oceny takiej oferty dolicza do przedstawionej w niej ceny podatek od towarów usług, który miałby obowiązek rozliczyć zgodnie z obowiązującymi przepisami. W związku z powyższym Zamawiający zastosował stawkę VAT 23 %  dla porównania i oceny ofert, zgodnie z oświadczeniem załączonym przez Wykonawcę do oferty. Wartość brutto udzielonego zamówienia wynosi: </w:t>
      </w:r>
      <w:r w:rsidRPr="00931D9E">
        <w:rPr>
          <w:b/>
          <w:i/>
          <w:sz w:val="20"/>
          <w:szCs w:val="20"/>
        </w:rPr>
        <w:t>41 608,93 zł.</w:t>
      </w:r>
    </w:p>
    <w:p w:rsidR="001D60E2" w:rsidRPr="00E9050E" w:rsidRDefault="001D60E2" w:rsidP="00931D9E">
      <w:pPr>
        <w:pStyle w:val="Tekstpodstawowywcity"/>
        <w:ind w:firstLine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1D60E2" w:rsidRPr="00E9050E" w:rsidRDefault="001D60E2" w:rsidP="001D60E2">
      <w:pPr>
        <w:pStyle w:val="Tekstpodstawowywcity"/>
        <w:ind w:firstLine="0"/>
        <w:jc w:val="both"/>
        <w:rPr>
          <w:rFonts w:ascii="Century Gothic" w:hAnsi="Century Gothic"/>
          <w:sz w:val="18"/>
          <w:szCs w:val="18"/>
        </w:rPr>
      </w:pPr>
      <w:r w:rsidRPr="00E9050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E9050E">
        <w:rPr>
          <w:rFonts w:ascii="Century Gothic" w:hAnsi="Century Gothic"/>
          <w:sz w:val="18"/>
          <w:szCs w:val="18"/>
        </w:rPr>
        <w:t xml:space="preserve"> Przedmiotową decyzję Zamawiający uzasadnia tym, że of</w:t>
      </w:r>
      <w:r>
        <w:rPr>
          <w:rFonts w:ascii="Century Gothic" w:hAnsi="Century Gothic"/>
          <w:sz w:val="18"/>
          <w:szCs w:val="18"/>
        </w:rPr>
        <w:t xml:space="preserve">erta niniejszego Wykonawcy jest </w:t>
      </w:r>
      <w:r w:rsidRPr="00E9050E">
        <w:rPr>
          <w:rFonts w:ascii="Century Gothic" w:hAnsi="Century Gothic"/>
          <w:sz w:val="18"/>
          <w:szCs w:val="18"/>
        </w:rPr>
        <w:t xml:space="preserve">najkorzystniejszą ofertą złożoną w postępowaniu, spełniająca wymogi Zamawiającego, która  uzyskała najwyższą  liczbę punktów w kryteriach oceny ofert (100 pkt). </w:t>
      </w:r>
    </w:p>
    <w:p w:rsidR="00FD572B" w:rsidRDefault="00FD572B" w:rsidP="001D60E2">
      <w:pPr>
        <w:tabs>
          <w:tab w:val="left" w:pos="0"/>
        </w:tabs>
        <w:jc w:val="center"/>
        <w:rPr>
          <w:sz w:val="20"/>
        </w:rPr>
      </w:pPr>
    </w:p>
    <w:p w:rsidR="001D60E2" w:rsidRDefault="001D60E2" w:rsidP="001D60E2">
      <w:pPr>
        <w:ind w:left="360" w:right="110"/>
        <w:rPr>
          <w:rFonts w:ascii="Century Gothic" w:hAnsi="Century Gothic"/>
          <w:b/>
          <w:bCs/>
          <w:sz w:val="19"/>
          <w:szCs w:val="19"/>
        </w:rPr>
      </w:pPr>
    </w:p>
    <w:p w:rsidR="001D60E2" w:rsidRDefault="001D60E2" w:rsidP="001D60E2">
      <w:pPr>
        <w:ind w:left="360" w:right="110"/>
        <w:rPr>
          <w:rFonts w:ascii="Century Gothic" w:hAnsi="Century Gothic"/>
          <w:b/>
          <w:bCs/>
          <w:sz w:val="19"/>
          <w:szCs w:val="19"/>
        </w:rPr>
      </w:pPr>
    </w:p>
    <w:p w:rsidR="001D60E2" w:rsidRDefault="001D60E2" w:rsidP="001D60E2">
      <w:pPr>
        <w:ind w:left="360" w:right="110"/>
        <w:rPr>
          <w:rFonts w:ascii="Century Gothic" w:hAnsi="Century Gothic"/>
          <w:b/>
          <w:bCs/>
          <w:sz w:val="19"/>
          <w:szCs w:val="19"/>
        </w:rPr>
      </w:pPr>
    </w:p>
    <w:p w:rsidR="001D60E2" w:rsidRDefault="001D60E2" w:rsidP="001D60E2">
      <w:pPr>
        <w:ind w:left="360" w:right="110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>Zestawienie złożonych ofert</w:t>
      </w:r>
      <w:r>
        <w:rPr>
          <w:rFonts w:ascii="Century Gothic" w:hAnsi="Century Gothic"/>
          <w:b/>
          <w:bCs/>
          <w:sz w:val="19"/>
          <w:szCs w:val="19"/>
        </w:rPr>
        <w:br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415"/>
        <w:gridCol w:w="1605"/>
        <w:gridCol w:w="1413"/>
      </w:tblGrid>
      <w:tr w:rsidR="001D60E2" w:rsidTr="008E0C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E2" w:rsidRDefault="001D60E2" w:rsidP="008E0C67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Nr oferty/Wybrana oferta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2" w:rsidRDefault="001D60E2" w:rsidP="008E0C67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Liczba uzyskanych punktów w kryterium cena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2" w:rsidRDefault="001D60E2" w:rsidP="00DE28E5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 xml:space="preserve">Liczba uzyskanych punktów w </w:t>
            </w:r>
            <w:r w:rsidR="00DE28E5"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kryterium doświadczenie w realizacji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2" w:rsidRDefault="001D60E2" w:rsidP="008E0C67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</w:pPr>
            <w:r>
              <w:rPr>
                <w:rFonts w:ascii="Century Gothic" w:eastAsia="Times New Roman" w:hAnsi="Century Gothic"/>
                <w:sz w:val="19"/>
                <w:szCs w:val="19"/>
                <w:lang w:eastAsia="en-US"/>
              </w:rPr>
              <w:t>Łączna liczba punktów</w:t>
            </w:r>
          </w:p>
        </w:tc>
      </w:tr>
      <w:tr w:rsidR="001D60E2" w:rsidTr="008E0C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DE28E5" w:rsidRDefault="001D60E2" w:rsidP="001D60E2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E28E5">
              <w:rPr>
                <w:rFonts w:ascii="Century Gothic" w:hAnsi="Century Gothic"/>
                <w:sz w:val="18"/>
                <w:szCs w:val="18"/>
                <w:lang w:val="en-US"/>
              </w:rPr>
              <w:t xml:space="preserve">1/ </w:t>
            </w:r>
            <w:proofErr w:type="spellStart"/>
            <w:r w:rsidRPr="00DE28E5">
              <w:rPr>
                <w:rFonts w:ascii="Century Gothic" w:hAnsi="Century Gothic"/>
                <w:sz w:val="18"/>
                <w:szCs w:val="18"/>
                <w:lang w:val="en-US"/>
              </w:rPr>
              <w:t>Macrogen</w:t>
            </w:r>
            <w:proofErr w:type="spellEnd"/>
            <w:r w:rsidRPr="00DE28E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Europe B.V.</w:t>
            </w:r>
          </w:p>
          <w:p w:rsidR="001D60E2" w:rsidRPr="001D60E2" w:rsidRDefault="001D60E2" w:rsidP="001D60E2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D60E2">
              <w:rPr>
                <w:rFonts w:ascii="Century Gothic" w:hAnsi="Century Gothic"/>
                <w:sz w:val="18"/>
                <w:szCs w:val="18"/>
                <w:lang w:val="en-US"/>
              </w:rPr>
              <w:t>ul</w:t>
            </w:r>
            <w:proofErr w:type="spellEnd"/>
            <w:r w:rsidRPr="001D60E2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D60E2">
              <w:rPr>
                <w:rFonts w:ascii="Century Gothic" w:hAnsi="Century Gothic"/>
                <w:sz w:val="18"/>
                <w:szCs w:val="18"/>
                <w:lang w:val="en-US"/>
              </w:rPr>
              <w:t>Melbergdeef</w:t>
            </w:r>
            <w:proofErr w:type="spellEnd"/>
            <w:r w:rsidRPr="001D60E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31, 1105 AZ, Amsterdam, The Netherlands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510A46" w:rsidRDefault="00DE28E5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186F52" w:rsidRDefault="00DE28E5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AC62FF" w:rsidRDefault="001D60E2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  <w:t>100,00</w:t>
            </w:r>
          </w:p>
        </w:tc>
      </w:tr>
      <w:tr w:rsidR="001D60E2" w:rsidTr="008E0C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Default="00DE28E5" w:rsidP="008E0C67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</w:pPr>
            <w:r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  <w:t xml:space="preserve">2/ </w:t>
            </w:r>
            <w:proofErr w:type="spellStart"/>
            <w:r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  <w:t>Genomed</w:t>
            </w:r>
            <w:proofErr w:type="spellEnd"/>
            <w:r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  <w:t xml:space="preserve"> S.A.</w:t>
            </w:r>
          </w:p>
          <w:p w:rsidR="00DE28E5" w:rsidRPr="00B916C1" w:rsidRDefault="00DE28E5" w:rsidP="008E0C67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</w:pPr>
            <w:r>
              <w:rPr>
                <w:rFonts w:ascii="Century Gothic" w:hAnsi="Century Gothic"/>
                <w:kern w:val="2"/>
                <w:sz w:val="19"/>
                <w:szCs w:val="19"/>
                <w:lang w:eastAsia="ar-SA"/>
              </w:rPr>
              <w:t>Ul. Ponczowa 12, 02-971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510A46" w:rsidRDefault="00DE28E5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186F52" w:rsidRDefault="00DE28E5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Cs/>
                <w:sz w:val="19"/>
                <w:szCs w:val="19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E2" w:rsidRPr="008A6EFB" w:rsidRDefault="00DE28E5" w:rsidP="008E0C67">
            <w:pPr>
              <w:pStyle w:val="Tekstpodstawowywcity2"/>
              <w:spacing w:line="240" w:lineRule="auto"/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  <w:lang w:eastAsia="en-US"/>
              </w:rPr>
              <w:t>59,35</w:t>
            </w:r>
          </w:p>
        </w:tc>
      </w:tr>
    </w:tbl>
    <w:p w:rsidR="001D60E2" w:rsidRDefault="001D60E2" w:rsidP="001D60E2">
      <w:pPr>
        <w:tabs>
          <w:tab w:val="left" w:pos="0"/>
        </w:tabs>
        <w:jc w:val="center"/>
        <w:rPr>
          <w:sz w:val="20"/>
        </w:rPr>
      </w:pPr>
    </w:p>
    <w:p w:rsidR="004F0D7E" w:rsidRDefault="004F0D7E" w:rsidP="001D60E2">
      <w:pPr>
        <w:tabs>
          <w:tab w:val="left" w:pos="0"/>
        </w:tabs>
        <w:jc w:val="center"/>
        <w:rPr>
          <w:sz w:val="20"/>
        </w:rPr>
      </w:pPr>
    </w:p>
    <w:p w:rsidR="004F0D7E" w:rsidRDefault="004F0D7E" w:rsidP="004F0D7E">
      <w:pPr>
        <w:tabs>
          <w:tab w:val="left" w:pos="0"/>
        </w:tabs>
        <w:jc w:val="right"/>
        <w:rPr>
          <w:sz w:val="20"/>
        </w:rPr>
      </w:pPr>
    </w:p>
    <w:p w:rsidR="004F0D7E" w:rsidRDefault="004F0D7E" w:rsidP="004F0D7E">
      <w:pPr>
        <w:tabs>
          <w:tab w:val="left" w:pos="0"/>
        </w:tabs>
        <w:jc w:val="right"/>
        <w:rPr>
          <w:rFonts w:ascii="Century Gothic" w:hAnsi="Century Gothic"/>
          <w:sz w:val="20"/>
        </w:rPr>
      </w:pPr>
    </w:p>
    <w:p w:rsidR="004F0D7E" w:rsidRPr="004F0D7E" w:rsidRDefault="004F0D7E" w:rsidP="004F0D7E">
      <w:pPr>
        <w:tabs>
          <w:tab w:val="left" w:pos="0"/>
        </w:tabs>
        <w:jc w:val="right"/>
        <w:rPr>
          <w:rFonts w:ascii="Century Gothic" w:hAnsi="Century Gothic"/>
          <w:sz w:val="20"/>
        </w:rPr>
      </w:pPr>
      <w:r w:rsidRPr="004F0D7E">
        <w:rPr>
          <w:rFonts w:ascii="Century Gothic" w:hAnsi="Century Gothic"/>
          <w:sz w:val="20"/>
        </w:rPr>
        <w:t>Zastępca Kanclerza UKW</w:t>
      </w:r>
    </w:p>
    <w:p w:rsidR="004F0D7E" w:rsidRDefault="004F0D7E" w:rsidP="004F0D7E">
      <w:pPr>
        <w:tabs>
          <w:tab w:val="left" w:pos="0"/>
        </w:tabs>
        <w:jc w:val="right"/>
        <w:rPr>
          <w:rFonts w:ascii="Century Gothic" w:hAnsi="Century Gothic"/>
          <w:sz w:val="20"/>
        </w:rPr>
      </w:pPr>
    </w:p>
    <w:p w:rsidR="004F0D7E" w:rsidRPr="004F0D7E" w:rsidRDefault="004F0D7E" w:rsidP="004F0D7E">
      <w:pPr>
        <w:tabs>
          <w:tab w:val="left" w:pos="0"/>
        </w:tabs>
        <w:jc w:val="right"/>
        <w:rPr>
          <w:rFonts w:ascii="Century Gothic" w:hAnsi="Century Gothic"/>
          <w:sz w:val="20"/>
        </w:rPr>
      </w:pPr>
      <w:r w:rsidRPr="004F0D7E">
        <w:rPr>
          <w:rFonts w:ascii="Century Gothic" w:hAnsi="Century Gothic"/>
          <w:sz w:val="20"/>
        </w:rPr>
        <w:t xml:space="preserve">mgr Mariola </w:t>
      </w:r>
      <w:proofErr w:type="spellStart"/>
      <w:r w:rsidRPr="004F0D7E">
        <w:rPr>
          <w:rFonts w:ascii="Century Gothic" w:hAnsi="Century Gothic"/>
          <w:sz w:val="20"/>
        </w:rPr>
        <w:t>Majorko</w:t>
      </w:r>
      <w:bookmarkStart w:id="0" w:name="_GoBack"/>
      <w:bookmarkEnd w:id="0"/>
      <w:r w:rsidRPr="004F0D7E">
        <w:rPr>
          <w:rFonts w:ascii="Century Gothic" w:hAnsi="Century Gothic"/>
          <w:sz w:val="20"/>
        </w:rPr>
        <w:t>wska</w:t>
      </w:r>
      <w:proofErr w:type="spellEnd"/>
    </w:p>
    <w:sectPr w:rsidR="004F0D7E" w:rsidRPr="004F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B6"/>
    <w:rsid w:val="001D60E2"/>
    <w:rsid w:val="002450B6"/>
    <w:rsid w:val="004A4957"/>
    <w:rsid w:val="004F07B6"/>
    <w:rsid w:val="004F0D7E"/>
    <w:rsid w:val="0065201E"/>
    <w:rsid w:val="00780430"/>
    <w:rsid w:val="008D5C17"/>
    <w:rsid w:val="00931D9E"/>
    <w:rsid w:val="00DE28E5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A2FC-B1A4-4800-83F7-24BADFA2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450B6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Styl3">
    <w:name w:val="Styl3"/>
    <w:basedOn w:val="Normalny"/>
    <w:rsid w:val="002450B6"/>
    <w:pPr>
      <w:numPr>
        <w:ilvl w:val="2"/>
        <w:numId w:val="1"/>
      </w:numPr>
      <w:suppressAutoHyphens/>
      <w:spacing w:line="360" w:lineRule="auto"/>
      <w:jc w:val="both"/>
      <w:outlineLvl w:val="2"/>
    </w:pPr>
    <w:rPr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2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aliases w:val=" Znak,Znak"/>
    <w:basedOn w:val="Normalny"/>
    <w:link w:val="TekstpodstawowywcityZnak"/>
    <w:rsid w:val="001D60E2"/>
    <w:pPr>
      <w:spacing w:line="360" w:lineRule="auto"/>
      <w:ind w:firstLine="709"/>
    </w:pPr>
    <w:rPr>
      <w:rFonts w:eastAsia="Calibri"/>
      <w:sz w:val="28"/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1D60E2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60E2"/>
    <w:pPr>
      <w:widowControl w:val="0"/>
      <w:suppressAutoHyphens/>
      <w:spacing w:after="120" w:line="480" w:lineRule="auto"/>
      <w:ind w:left="283"/>
    </w:pPr>
    <w:rPr>
      <w:rFonts w:cs="Mangal"/>
      <w:kern w:val="2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60E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1D60E2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D7C7-74CF-477F-A4D9-59D0EDBC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2019-08-29T07:11:00Z</cp:lastPrinted>
  <dcterms:created xsi:type="dcterms:W3CDTF">2019-08-05T09:59:00Z</dcterms:created>
  <dcterms:modified xsi:type="dcterms:W3CDTF">2019-08-29T07:12:00Z</dcterms:modified>
</cp:coreProperties>
</file>