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6A" w:rsidRDefault="007C5476" w:rsidP="00124B6A">
      <w:pPr>
        <w:widowControl w:val="0"/>
        <w:suppressAutoHyphens/>
        <w:spacing w:after="0" w:line="240" w:lineRule="auto"/>
        <w:ind w:left="708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F0E3" wp14:editId="556CE82A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AB05"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ab/>
      </w:r>
    </w:p>
    <w:p w:rsidR="00124B6A" w:rsidRDefault="00124B6A" w:rsidP="007C5476">
      <w:pPr>
        <w:widowControl w:val="0"/>
        <w:suppressAutoHyphens/>
        <w:spacing w:after="0" w:line="240" w:lineRule="auto"/>
        <w:ind w:left="708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809FBEB" wp14:editId="5212278F">
            <wp:simplePos x="0" y="0"/>
            <wp:positionH relativeFrom="page">
              <wp:posOffset>785495</wp:posOffset>
            </wp:positionH>
            <wp:positionV relativeFrom="paragraph">
              <wp:posOffset>170180</wp:posOffset>
            </wp:positionV>
            <wp:extent cx="24257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74" y="21288"/>
                <wp:lineTo x="21374" y="0"/>
                <wp:lineTo x="0" y="0"/>
              </wp:wrapPolygon>
            </wp:wrapTight>
            <wp:docPr id="19" name="Obraz 19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B6A" w:rsidRDefault="00124B6A" w:rsidP="007C5476">
      <w:pPr>
        <w:widowControl w:val="0"/>
        <w:suppressAutoHyphens/>
        <w:spacing w:after="0" w:line="240" w:lineRule="auto"/>
        <w:ind w:left="708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DF7A3D">
        <w:rPr>
          <w:noProof/>
          <w:lang w:eastAsia="pl-PL"/>
        </w:rPr>
        <w:drawing>
          <wp:inline distT="0" distB="0" distL="0" distR="0" wp14:anchorId="47D6F501" wp14:editId="1C820BD8">
            <wp:extent cx="2477278" cy="1151884"/>
            <wp:effectExtent l="0" t="0" r="0" b="0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83" cy="11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6A" w:rsidRDefault="00124B6A" w:rsidP="007C5476">
      <w:pPr>
        <w:widowControl w:val="0"/>
        <w:suppressAutoHyphens/>
        <w:spacing w:after="0" w:line="240" w:lineRule="auto"/>
        <w:ind w:left="708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24B6A" w:rsidRDefault="00124B6A" w:rsidP="007C5476">
      <w:pPr>
        <w:widowControl w:val="0"/>
        <w:suppressAutoHyphens/>
        <w:spacing w:after="0" w:line="240" w:lineRule="auto"/>
        <w:ind w:left="708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24B6A" w:rsidRDefault="00124B6A" w:rsidP="007C5476">
      <w:pPr>
        <w:widowControl w:val="0"/>
        <w:suppressAutoHyphens/>
        <w:spacing w:after="0" w:line="240" w:lineRule="auto"/>
        <w:ind w:left="708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24B6A" w:rsidRDefault="00124B6A" w:rsidP="007C5476">
      <w:pPr>
        <w:widowControl w:val="0"/>
        <w:suppressAutoHyphens/>
        <w:spacing w:after="0" w:line="240" w:lineRule="auto"/>
        <w:ind w:left="708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24B6A" w:rsidRDefault="00124B6A" w:rsidP="007C5476">
      <w:pPr>
        <w:widowControl w:val="0"/>
        <w:suppressAutoHyphens/>
        <w:spacing w:after="0" w:line="240" w:lineRule="auto"/>
        <w:ind w:left="708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C5476" w:rsidRDefault="00124B6A" w:rsidP="007C5476">
      <w:pPr>
        <w:widowControl w:val="0"/>
        <w:suppressAutoHyphens/>
        <w:spacing w:after="0" w:line="240" w:lineRule="auto"/>
        <w:ind w:left="708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D19C609" wp14:editId="70CF12F2">
            <wp:simplePos x="0" y="0"/>
            <wp:positionH relativeFrom="column">
              <wp:posOffset>81280</wp:posOffset>
            </wp:positionH>
            <wp:positionV relativeFrom="paragraph">
              <wp:posOffset>12065</wp:posOffset>
            </wp:positionV>
            <wp:extent cx="1264285" cy="685800"/>
            <wp:effectExtent l="0" t="0" r="0" b="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476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ab/>
        <w:t>UNIWERSYTET KAZIMIERZA WIELKIEGO</w:t>
      </w:r>
    </w:p>
    <w:p w:rsidR="007C5476" w:rsidRDefault="007C5476" w:rsidP="007C547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7C5476" w:rsidRDefault="007C5476" w:rsidP="007C547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7C5476" w:rsidRDefault="007C5476" w:rsidP="007C5476">
      <w:pPr>
        <w:widowControl w:val="0"/>
        <w:suppressAutoHyphens/>
        <w:spacing w:after="0" w:line="240" w:lineRule="auto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hAnsi="Book Antiqua"/>
          <w:kern w:val="2"/>
          <w:sz w:val="20"/>
          <w:szCs w:val="20"/>
          <w:lang w:eastAsia="hi-IN" w:bidi="hi-IN"/>
        </w:rPr>
        <w:tab/>
      </w:r>
      <w:r>
        <w:rPr>
          <w:rFonts w:ascii="Book Antiqua" w:hAnsi="Book Antiqua"/>
          <w:kern w:val="2"/>
          <w:sz w:val="20"/>
          <w:szCs w:val="20"/>
          <w:lang w:eastAsia="hi-IN" w:bidi="hi-IN"/>
        </w:rPr>
        <w:tab/>
        <w:t>NIP 5542647568 REGON 340057695</w:t>
      </w:r>
    </w:p>
    <w:p w:rsidR="007C5476" w:rsidRDefault="009C4F45" w:rsidP="007C5476">
      <w:pPr>
        <w:jc w:val="center"/>
        <w:rPr>
          <w:rFonts w:ascii="Book Antiqua" w:hAnsi="Book Antiqua" w:cs="Book Antiqua"/>
          <w:sz w:val="20"/>
          <w:szCs w:val="20"/>
          <w:lang w:eastAsia="pl-PL"/>
        </w:rPr>
      </w:pPr>
      <w:hyperlink r:id="rId8" w:history="1">
        <w:r w:rsidR="007C5476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7C5476" w:rsidRDefault="007C5476" w:rsidP="007C5476">
      <w:pPr>
        <w:keepNext/>
        <w:widowControl w:val="0"/>
        <w:tabs>
          <w:tab w:val="left" w:pos="0"/>
          <w:tab w:val="num" w:pos="864"/>
        </w:tabs>
        <w:suppressAutoHyphens/>
        <w:spacing w:after="0" w:line="240" w:lineRule="auto"/>
        <w:outlineLvl w:val="3"/>
        <w:rPr>
          <w:rFonts w:ascii="Book Antiqua" w:hAnsi="Book Antiqua" w:cs="Tahoma"/>
          <w:kern w:val="2"/>
          <w:lang w:eastAsia="hi-IN" w:bidi="hi-IN"/>
        </w:rPr>
      </w:pPr>
    </w:p>
    <w:p w:rsidR="007C5476" w:rsidRDefault="007C5476" w:rsidP="007C5476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7C5476" w:rsidRDefault="007C5476" w:rsidP="007C5476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7C5476" w:rsidRDefault="007C5476" w:rsidP="007C5476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Bydgoszcz 0</w:t>
      </w:r>
      <w:r w:rsidR="00124B6A">
        <w:rPr>
          <w:rFonts w:ascii="Book Antiqua" w:hAnsi="Book Antiqua" w:cs="Tahoma"/>
          <w:kern w:val="2"/>
          <w:lang w:eastAsia="hi-IN" w:bidi="hi-IN"/>
        </w:rPr>
        <w:t>8</w:t>
      </w:r>
      <w:r>
        <w:rPr>
          <w:rFonts w:ascii="Book Antiqua" w:hAnsi="Book Antiqua" w:cs="Tahoma"/>
          <w:kern w:val="2"/>
          <w:lang w:eastAsia="hi-IN" w:bidi="hi-IN"/>
        </w:rPr>
        <w:t>.11.2019 r.</w:t>
      </w:r>
    </w:p>
    <w:p w:rsidR="007C5476" w:rsidRDefault="007C5476" w:rsidP="007C5476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</w:p>
    <w:p w:rsidR="007C5476" w:rsidRDefault="007C5476" w:rsidP="007C5476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:rsidR="007C5476" w:rsidRDefault="007C5476" w:rsidP="007C547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  <w:r w:rsidRPr="00C10071">
        <w:rPr>
          <w:rFonts w:ascii="Book Antiqua" w:hAnsi="Book Antiqua"/>
          <w:b/>
          <w:sz w:val="20"/>
          <w:szCs w:val="20"/>
          <w:lang w:eastAsia="pl-PL"/>
        </w:rPr>
        <w:t>UKW/DZP-282-ZO-</w:t>
      </w:r>
      <w:r w:rsidR="00124B6A">
        <w:rPr>
          <w:rFonts w:ascii="Book Antiqua" w:hAnsi="Book Antiqua"/>
          <w:b/>
          <w:sz w:val="20"/>
          <w:szCs w:val="20"/>
          <w:lang w:eastAsia="pl-PL"/>
        </w:rPr>
        <w:t>B-28</w:t>
      </w:r>
      <w:r w:rsidRPr="00C10071">
        <w:rPr>
          <w:rFonts w:ascii="Book Antiqua" w:hAnsi="Book Antiqua"/>
          <w:b/>
          <w:sz w:val="20"/>
          <w:szCs w:val="20"/>
          <w:lang w:eastAsia="pl-PL"/>
        </w:rPr>
        <w:t>/2019</w:t>
      </w:r>
    </w:p>
    <w:p w:rsidR="007C5476" w:rsidRDefault="007C5476" w:rsidP="007C547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</w:p>
    <w:p w:rsidR="007C5476" w:rsidRDefault="007C5476" w:rsidP="007C547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</w:p>
    <w:p w:rsidR="007C5476" w:rsidRPr="00D43FFA" w:rsidRDefault="007C5476" w:rsidP="007C547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a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Wykonawc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y</w:t>
      </w:r>
    </w:p>
    <w:p w:rsidR="007C5476" w:rsidRDefault="007C5476" w:rsidP="007C547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</w:p>
    <w:p w:rsidR="007C5476" w:rsidRPr="00124B6A" w:rsidRDefault="007C5476" w:rsidP="007C5476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i/>
          <w:color w:val="000000"/>
          <w:kern w:val="2"/>
          <w:lang w:eastAsia="hi-IN" w:bidi="hi-IN"/>
        </w:rPr>
      </w:pPr>
      <w:r w:rsidRPr="00124B6A">
        <w:rPr>
          <w:rFonts w:ascii="Book Antiqua" w:hAnsi="Book Antiqua"/>
          <w:i/>
          <w:color w:val="000000"/>
          <w:kern w:val="2"/>
          <w:lang w:eastAsia="hi-IN" w:bidi="hi-IN"/>
        </w:rPr>
        <w:t>Dotyczy: Zapytania ofertowego pn. „</w:t>
      </w:r>
      <w:r w:rsidR="00124B6A" w:rsidRPr="00124B6A">
        <w:rPr>
          <w:rFonts w:ascii="Book Antiqua" w:hAnsi="Book Antiqua"/>
          <w:i/>
        </w:rPr>
        <w:t>Dostawa odczynników i  materiałów zużywalnych do badań</w:t>
      </w:r>
      <w:r w:rsidRPr="00124B6A">
        <w:rPr>
          <w:rFonts w:ascii="Book Antiqua" w:hAnsi="Book Antiqua"/>
          <w:i/>
          <w:color w:val="000000"/>
          <w:kern w:val="2"/>
          <w:lang w:eastAsia="hi-IN" w:bidi="hi-IN"/>
        </w:rPr>
        <w:t>”.</w:t>
      </w:r>
    </w:p>
    <w:p w:rsidR="007C5476" w:rsidRDefault="007C5476" w:rsidP="007C5476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:rsidR="007C5476" w:rsidRPr="00124B6A" w:rsidRDefault="007C5476" w:rsidP="007C5476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lang w:eastAsia="pl-PL"/>
        </w:rPr>
      </w:pP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 xml:space="preserve">w postępowaniu </w:t>
      </w:r>
      <w:r w:rsidRPr="00124B6A">
        <w:rPr>
          <w:rFonts w:ascii="Book Antiqua" w:hAnsi="Book Antiqua"/>
          <w:color w:val="000000"/>
          <w:kern w:val="2"/>
          <w:lang w:eastAsia="hi-IN" w:bidi="hi-IN"/>
        </w:rPr>
        <w:t xml:space="preserve">pn. </w:t>
      </w:r>
      <w:r w:rsidR="00124B6A" w:rsidRPr="00124B6A">
        <w:rPr>
          <w:rFonts w:ascii="Book Antiqua" w:hAnsi="Book Antiqua"/>
          <w:color w:val="000000"/>
          <w:kern w:val="2"/>
          <w:lang w:eastAsia="hi-IN" w:bidi="hi-IN"/>
        </w:rPr>
        <w:t>„</w:t>
      </w:r>
      <w:r w:rsidR="00124B6A" w:rsidRPr="00124B6A">
        <w:rPr>
          <w:rFonts w:ascii="Book Antiqua" w:hAnsi="Book Antiqua"/>
          <w:i/>
        </w:rPr>
        <w:t>Dostawa odczynników i  materiałów zużywalnych do badań”</w:t>
      </w:r>
      <w:r w:rsidRPr="00124B6A">
        <w:rPr>
          <w:rFonts w:ascii="Book Antiqua" w:hAnsi="Book Antiqua"/>
          <w:color w:val="000000"/>
          <w:kern w:val="2"/>
          <w:lang w:eastAsia="hi-IN" w:bidi="hi-IN"/>
        </w:rPr>
        <w:br/>
        <w:t>wpłynęły pytania o następującej treści:</w:t>
      </w:r>
    </w:p>
    <w:p w:rsidR="007C5476" w:rsidRDefault="007C5476" w:rsidP="007C5476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9C4F45" w:rsidRDefault="009C4F45" w:rsidP="009C4F45">
      <w:pPr>
        <w:widowControl w:val="0"/>
        <w:ind w:firstLine="708"/>
        <w:rPr>
          <w:rFonts w:ascii="Calibri" w:hAnsi="Calibri"/>
          <w:b/>
        </w:rPr>
      </w:pPr>
      <w:r w:rsidRPr="001B5964">
        <w:rPr>
          <w:rFonts w:ascii="Calibri" w:hAnsi="Calibri"/>
          <w:b/>
        </w:rPr>
        <w:t xml:space="preserve">Pytania do </w:t>
      </w:r>
      <w:r>
        <w:rPr>
          <w:rFonts w:ascii="Calibri" w:hAnsi="Calibri"/>
          <w:b/>
        </w:rPr>
        <w:t>części  1.</w:t>
      </w:r>
    </w:p>
    <w:p w:rsidR="009C4F45" w:rsidRPr="003F7ECB" w:rsidRDefault="009C4F45" w:rsidP="009C4F45">
      <w:pPr>
        <w:widowControl w:val="0"/>
        <w:rPr>
          <w:rFonts w:ascii="Calibri" w:hAnsi="Calibri"/>
          <w:b/>
          <w:sz w:val="10"/>
          <w:szCs w:val="10"/>
        </w:rPr>
      </w:pPr>
    </w:p>
    <w:p w:rsidR="009C4F45" w:rsidRPr="00187B1D" w:rsidRDefault="009C4F45" w:rsidP="009C4F45">
      <w:pPr>
        <w:pStyle w:val="Akapitzlist"/>
        <w:rPr>
          <w:rFonts w:ascii="Calibri" w:hAnsi="Calibri"/>
          <w:b/>
          <w:sz w:val="10"/>
          <w:szCs w:val="10"/>
          <w:lang w:eastAsia="de-DE"/>
        </w:rPr>
      </w:pPr>
    </w:p>
    <w:p w:rsidR="009C4F45" w:rsidRPr="00D83195" w:rsidRDefault="009C4F45" w:rsidP="009C4F45">
      <w:pPr>
        <w:pStyle w:val="Akapitzlist"/>
        <w:widowControl w:val="0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D83195">
        <w:rPr>
          <w:rFonts w:cstheme="minorHAnsi"/>
          <w:b/>
        </w:rPr>
        <w:t>Dotyczy wzoru umowy, §1, ustęp 3.</w:t>
      </w:r>
    </w:p>
    <w:p w:rsidR="009C4F45" w:rsidRPr="00887321" w:rsidRDefault="009C4F45" w:rsidP="009C4F45">
      <w:pPr>
        <w:pStyle w:val="Akapitzlist"/>
        <w:widowControl w:val="0"/>
        <w:rPr>
          <w:rFonts w:ascii="Calibri" w:hAnsi="Calibri"/>
        </w:rPr>
      </w:pPr>
      <w:r w:rsidRPr="00887321">
        <w:rPr>
          <w:rFonts w:ascii="Calibri" w:hAnsi="Calibri"/>
        </w:rPr>
        <w:t xml:space="preserve">Zamawiający zapisał </w:t>
      </w:r>
      <w:r>
        <w:rPr>
          <w:rFonts w:ascii="Calibri" w:hAnsi="Calibri"/>
        </w:rPr>
        <w:t>:</w:t>
      </w:r>
    </w:p>
    <w:p w:rsidR="009C4F45" w:rsidRPr="006E5EE4" w:rsidRDefault="009C4F45" w:rsidP="009C4F45">
      <w:pPr>
        <w:pStyle w:val="Akapitzlist"/>
        <w:tabs>
          <w:tab w:val="left" w:pos="284"/>
        </w:tabs>
        <w:autoSpaceDE w:val="0"/>
        <w:autoSpaceDN w:val="0"/>
        <w:adjustRightInd w:val="0"/>
        <w:ind w:left="708"/>
        <w:jc w:val="both"/>
        <w:rPr>
          <w:rFonts w:ascii="Calibri" w:hAnsi="Calibri"/>
          <w:b/>
        </w:rPr>
      </w:pPr>
      <w:r w:rsidRPr="00D83195">
        <w:rPr>
          <w:rFonts w:cstheme="minorHAnsi"/>
          <w:b/>
        </w:rPr>
        <w:t xml:space="preserve"> „</w:t>
      </w:r>
      <w:r w:rsidRPr="00D83195">
        <w:rPr>
          <w:rFonts w:cstheme="minorHAnsi"/>
        </w:rPr>
        <w:t xml:space="preserve">Wykonawca zobowiązuje się wydać wraz z towarem dokumenty </w:t>
      </w:r>
      <w:r>
        <w:rPr>
          <w:rFonts w:cstheme="minorHAnsi"/>
        </w:rPr>
        <w:t>w</w:t>
      </w:r>
      <w:r w:rsidRPr="00D83195">
        <w:rPr>
          <w:rFonts w:cstheme="minorHAnsi"/>
        </w:rPr>
        <w:t>ymienione w ofercie Wykonawcy lub opisie przedmiotu zamówienia oraz wszystkie dokumenty, które otrzymał od producenta, w szczególności dokument gwarancyjny lub instrukcję obsługi w języku polskim.</w:t>
      </w:r>
      <w:r>
        <w:rPr>
          <w:rFonts w:cstheme="minorHAnsi"/>
        </w:rPr>
        <w:t>”</w:t>
      </w:r>
    </w:p>
    <w:p w:rsidR="009C4F45" w:rsidRDefault="009C4F45" w:rsidP="009C4F45">
      <w:pPr>
        <w:pStyle w:val="Akapitzlist"/>
        <w:widowControl w:val="0"/>
        <w:rPr>
          <w:rFonts w:ascii="Calibri" w:hAnsi="Calibri"/>
        </w:rPr>
      </w:pPr>
      <w:r>
        <w:rPr>
          <w:rFonts w:ascii="Calibri" w:hAnsi="Calibri"/>
        </w:rPr>
        <w:t>Uprzejmie prosimy o wykreślenie obowiązku dostarczenia dokumentów gwarancyjnych czy też instrukcji obsługi w języku polskim w odniesieniu do produktów z w/w części.</w:t>
      </w:r>
    </w:p>
    <w:p w:rsidR="009C4F45" w:rsidRDefault="009C4F45" w:rsidP="009C4F45">
      <w:pPr>
        <w:pStyle w:val="Akapitzlist"/>
        <w:widowControl w:val="0"/>
        <w:rPr>
          <w:rFonts w:ascii="Calibri" w:hAnsi="Calibri"/>
        </w:rPr>
      </w:pPr>
      <w:r>
        <w:rPr>
          <w:rFonts w:ascii="Calibri" w:hAnsi="Calibri"/>
        </w:rPr>
        <w:t>Przedmiotem postępowania wyspecyfikowanym w części 1 są odczynniki laboratoryjne.</w:t>
      </w:r>
    </w:p>
    <w:p w:rsidR="009C4F45" w:rsidRDefault="009C4F45" w:rsidP="009C4F45">
      <w:pPr>
        <w:pStyle w:val="Akapitzlist"/>
        <w:widowControl w:val="0"/>
        <w:rPr>
          <w:rFonts w:ascii="Calibri" w:hAnsi="Calibri"/>
        </w:rPr>
      </w:pPr>
      <w:r>
        <w:rPr>
          <w:rFonts w:ascii="Calibri" w:hAnsi="Calibri"/>
        </w:rPr>
        <w:t>Odczynniki laboratoryjne nie posiadają dokumentów gwarancyjnych.</w:t>
      </w:r>
    </w:p>
    <w:p w:rsidR="009C4F45" w:rsidRDefault="009C4F45" w:rsidP="009C4F45">
      <w:pPr>
        <w:pStyle w:val="Akapitzlist"/>
        <w:widowControl w:val="0"/>
        <w:rPr>
          <w:rFonts w:ascii="Calibri" w:hAnsi="Calibri"/>
        </w:rPr>
      </w:pPr>
      <w:r>
        <w:rPr>
          <w:rFonts w:ascii="Calibri" w:hAnsi="Calibri"/>
        </w:rPr>
        <w:t>Producent deklaruje termin ważności na opakowaniu produktu.</w:t>
      </w:r>
    </w:p>
    <w:p w:rsidR="009C4F45" w:rsidRDefault="009C4F45" w:rsidP="009C4F45">
      <w:pPr>
        <w:pStyle w:val="Akapitzlist"/>
        <w:widowControl w:val="0"/>
        <w:rPr>
          <w:rFonts w:ascii="Calibri" w:hAnsi="Calibri"/>
        </w:rPr>
      </w:pPr>
      <w:r>
        <w:rPr>
          <w:rFonts w:ascii="Calibri" w:hAnsi="Calibri"/>
        </w:rPr>
        <w:lastRenderedPageBreak/>
        <w:t>Producent zapewnia instrukcje obsługi na swojej stronie internetowej.</w:t>
      </w:r>
    </w:p>
    <w:p w:rsidR="009C4F45" w:rsidRDefault="009C4F45" w:rsidP="009C4F45">
      <w:pPr>
        <w:pStyle w:val="Akapitzlist"/>
        <w:widowControl w:val="0"/>
        <w:rPr>
          <w:rFonts w:ascii="Calibri" w:hAnsi="Calibri"/>
        </w:rPr>
      </w:pPr>
      <w:r>
        <w:rPr>
          <w:rFonts w:ascii="Calibri" w:hAnsi="Calibri"/>
        </w:rPr>
        <w:t>Nie dostarcza instrukcji wraz z dostawą.</w:t>
      </w:r>
    </w:p>
    <w:p w:rsidR="009C4F45" w:rsidRDefault="009C4F45" w:rsidP="009C4F45">
      <w:pPr>
        <w:pStyle w:val="Akapitzlist"/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Nie jesteśmy w stanie spełnić tego warunku Zamawiającego. </w:t>
      </w:r>
    </w:p>
    <w:p w:rsidR="009C4F45" w:rsidRDefault="009C4F45" w:rsidP="009C4F45">
      <w:pPr>
        <w:pStyle w:val="Akapitzlist"/>
        <w:widowControl w:val="0"/>
        <w:rPr>
          <w:rFonts w:ascii="Calibri" w:hAnsi="Calibri"/>
          <w:b/>
        </w:rPr>
      </w:pPr>
    </w:p>
    <w:p w:rsidR="009C4F45" w:rsidRPr="009C4F45" w:rsidRDefault="009C4F45" w:rsidP="009C4F45">
      <w:pPr>
        <w:pStyle w:val="Akapitzlist"/>
        <w:widowControl w:val="0"/>
        <w:rPr>
          <w:rFonts w:ascii="Calibri" w:hAnsi="Calibri"/>
          <w:b/>
        </w:rPr>
      </w:pPr>
      <w:r w:rsidRPr="009C4F45">
        <w:rPr>
          <w:rFonts w:ascii="Calibri" w:hAnsi="Calibri"/>
          <w:b/>
        </w:rPr>
        <w:t>Odp. Zamawiający wyraża zgodę na proponowan</w:t>
      </w:r>
      <w:r>
        <w:rPr>
          <w:rFonts w:ascii="Calibri" w:hAnsi="Calibri"/>
          <w:b/>
        </w:rPr>
        <w:t>ą</w:t>
      </w:r>
      <w:bookmarkStart w:id="0" w:name="_GoBack"/>
      <w:bookmarkEnd w:id="0"/>
      <w:r w:rsidRPr="009C4F45">
        <w:rPr>
          <w:rFonts w:ascii="Calibri" w:hAnsi="Calibri"/>
          <w:b/>
        </w:rPr>
        <w:t xml:space="preserve"> zmianę. </w:t>
      </w:r>
    </w:p>
    <w:p w:rsidR="009C4F45" w:rsidRPr="00A552F8" w:rsidRDefault="009C4F45" w:rsidP="009C4F45">
      <w:pPr>
        <w:pStyle w:val="Akapitzlist"/>
        <w:widowControl w:val="0"/>
        <w:rPr>
          <w:rFonts w:ascii="Calibri" w:hAnsi="Calibri"/>
          <w:sz w:val="10"/>
          <w:szCs w:val="10"/>
        </w:rPr>
      </w:pPr>
    </w:p>
    <w:p w:rsidR="009C4F45" w:rsidRPr="0009786F" w:rsidRDefault="009C4F45" w:rsidP="009C4F45">
      <w:pPr>
        <w:pStyle w:val="Akapitzlist"/>
        <w:widowControl w:val="0"/>
        <w:numPr>
          <w:ilvl w:val="0"/>
          <w:numId w:val="3"/>
        </w:numPr>
        <w:spacing w:after="0" w:line="240" w:lineRule="auto"/>
        <w:rPr>
          <w:rFonts w:ascii="Calibri" w:hAnsi="Calibri"/>
          <w:b/>
        </w:rPr>
      </w:pPr>
      <w:r w:rsidRPr="006E5EE4">
        <w:rPr>
          <w:rFonts w:ascii="Calibri" w:hAnsi="Calibri"/>
          <w:b/>
        </w:rPr>
        <w:t>Dotyczy wzoru umowy</w:t>
      </w:r>
      <w:r>
        <w:rPr>
          <w:rFonts w:ascii="Calibri" w:hAnsi="Calibri"/>
          <w:b/>
        </w:rPr>
        <w:t xml:space="preserve">, </w:t>
      </w:r>
      <w:r w:rsidRPr="006E5EE4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>2</w:t>
      </w:r>
      <w:r>
        <w:rPr>
          <w:rFonts w:ascii="Calibri" w:hAnsi="Calibri"/>
          <w:b/>
        </w:rPr>
        <w:t xml:space="preserve">, ustęp 6 oraz </w:t>
      </w:r>
      <w:r w:rsidRPr="006E5EE4">
        <w:rPr>
          <w:rFonts w:ascii="Calibri" w:hAnsi="Calibri"/>
          <w:b/>
        </w:rPr>
        <w:t xml:space="preserve"> </w:t>
      </w:r>
      <w:r w:rsidRPr="006E5EE4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>6.</w:t>
      </w:r>
    </w:p>
    <w:p w:rsidR="009C4F45" w:rsidRDefault="009C4F45" w:rsidP="009C4F45">
      <w:pPr>
        <w:pStyle w:val="Akapitzlist"/>
        <w:jc w:val="both"/>
        <w:rPr>
          <w:rFonts w:ascii="Calibri" w:hAnsi="Calibri"/>
        </w:rPr>
      </w:pPr>
      <w:r w:rsidRPr="00CE4DF1">
        <w:rPr>
          <w:rFonts w:ascii="Calibri" w:hAnsi="Calibri"/>
        </w:rPr>
        <w:t xml:space="preserve">Czy Zamawiający wyrazi zgodę na wydłużenie terminu wymiany w ramach reklamacji </w:t>
      </w:r>
    </w:p>
    <w:p w:rsidR="009C4F45" w:rsidRDefault="009C4F45" w:rsidP="009C4F45">
      <w:pPr>
        <w:pStyle w:val="Akapitzlist"/>
        <w:jc w:val="both"/>
        <w:rPr>
          <w:rFonts w:ascii="Calibri" w:hAnsi="Calibri"/>
        </w:rPr>
      </w:pPr>
      <w:r w:rsidRPr="00CE4DF1">
        <w:rPr>
          <w:rFonts w:ascii="Calibri" w:hAnsi="Calibri"/>
        </w:rPr>
        <w:t xml:space="preserve">z </w:t>
      </w:r>
      <w:r>
        <w:rPr>
          <w:rFonts w:ascii="Calibri" w:hAnsi="Calibri"/>
        </w:rPr>
        <w:t xml:space="preserve">7 </w:t>
      </w:r>
      <w:r w:rsidRPr="00CE4DF1">
        <w:rPr>
          <w:rFonts w:ascii="Calibri" w:hAnsi="Calibri"/>
        </w:rPr>
        <w:t>dni do 2</w:t>
      </w:r>
      <w:r>
        <w:rPr>
          <w:rFonts w:ascii="Calibri" w:hAnsi="Calibri"/>
        </w:rPr>
        <w:t>1</w:t>
      </w:r>
      <w:r w:rsidRPr="00CE4DF1">
        <w:rPr>
          <w:rFonts w:ascii="Calibri" w:hAnsi="Calibri"/>
        </w:rPr>
        <w:t xml:space="preserve"> dni? </w:t>
      </w:r>
    </w:p>
    <w:p w:rsidR="009C4F45" w:rsidRDefault="009C4F45" w:rsidP="009C4F45">
      <w:pPr>
        <w:pStyle w:val="Akapitzlist"/>
        <w:jc w:val="both"/>
        <w:rPr>
          <w:rFonts w:ascii="Calibri" w:hAnsi="Calibri"/>
        </w:rPr>
      </w:pPr>
      <w:r w:rsidRPr="00CE4DF1">
        <w:rPr>
          <w:rFonts w:ascii="Calibri" w:hAnsi="Calibri"/>
        </w:rPr>
        <w:t xml:space="preserve">Prośbę swoją motywujemy tym, iż w przypadku złożenia reklamacji  niezbędne jest przeprowadzenie samej analizy słuszności reklamacji. Biorąc pod uwagę ten aspekt jak również i fakt iż nasze produkty magazynowane są poza granicami kraju, podany tutaj termin </w:t>
      </w:r>
      <w:r>
        <w:rPr>
          <w:rFonts w:ascii="Calibri" w:hAnsi="Calibri"/>
        </w:rPr>
        <w:t>jest</w:t>
      </w:r>
      <w:r w:rsidRPr="00CE4DF1">
        <w:rPr>
          <w:rFonts w:ascii="Calibri" w:hAnsi="Calibri"/>
        </w:rPr>
        <w:t xml:space="preserve"> niewystarczającym i naraża Wykonawcę na ponoszenie kar umownych tytułem nieterminowej realizacji.</w:t>
      </w:r>
      <w:r>
        <w:rPr>
          <w:rFonts w:ascii="Calibri" w:hAnsi="Calibri"/>
        </w:rPr>
        <w:t xml:space="preserve"> </w:t>
      </w:r>
    </w:p>
    <w:p w:rsidR="009C4F45" w:rsidRDefault="009C4F45" w:rsidP="009C4F45">
      <w:pPr>
        <w:pStyle w:val="Akapitzlist"/>
        <w:rPr>
          <w:rFonts w:ascii="Calibri" w:hAnsi="Calibri"/>
        </w:rPr>
      </w:pPr>
      <w:r>
        <w:rPr>
          <w:rFonts w:ascii="Calibri" w:hAnsi="Calibri"/>
        </w:rPr>
        <w:t xml:space="preserve">Poza tym produkty wymienione w części 1 są przygotowywane wg projektu </w:t>
      </w:r>
      <w:proofErr w:type="spellStart"/>
      <w:r>
        <w:rPr>
          <w:rFonts w:ascii="Calibri" w:hAnsi="Calibri"/>
        </w:rPr>
        <w:t>amawiającego</w:t>
      </w:r>
      <w:proofErr w:type="spellEnd"/>
      <w:r>
        <w:rPr>
          <w:rFonts w:ascii="Calibri" w:hAnsi="Calibri"/>
        </w:rPr>
        <w:t xml:space="preserve"> dopiero w momencie złożenia zamówienia. Producent przewiduje 28 dni na samo przygotowanie produktu.</w:t>
      </w:r>
    </w:p>
    <w:p w:rsidR="009C4F45" w:rsidRDefault="009C4F45" w:rsidP="009C4F45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w treści postępowania podaje terminy dostaw produktów wymienionych </w:t>
      </w:r>
    </w:p>
    <w:p w:rsidR="009C4F45" w:rsidRPr="006E5EE4" w:rsidRDefault="009C4F45" w:rsidP="009C4F45">
      <w:pPr>
        <w:pStyle w:val="Akapitzlist"/>
        <w:jc w:val="both"/>
        <w:rPr>
          <w:rFonts w:ascii="Calibri" w:hAnsi="Calibri"/>
          <w:b/>
        </w:rPr>
      </w:pPr>
      <w:r>
        <w:rPr>
          <w:rFonts w:ascii="Calibri" w:hAnsi="Calibri"/>
        </w:rPr>
        <w:t>w części 1  od 21 dni do 28 dni.</w:t>
      </w:r>
    </w:p>
    <w:p w:rsidR="009C4F45" w:rsidRDefault="009C4F45" w:rsidP="009C4F45">
      <w:pPr>
        <w:pStyle w:val="Akapitzlist"/>
        <w:widowControl w:val="0"/>
        <w:rPr>
          <w:rFonts w:ascii="Calibri" w:hAnsi="Calibri"/>
          <w:b/>
        </w:rPr>
      </w:pPr>
    </w:p>
    <w:p w:rsidR="009C4F45" w:rsidRPr="009C4F45" w:rsidRDefault="009C4F45" w:rsidP="009C4F45">
      <w:pPr>
        <w:pStyle w:val="Akapitzlist"/>
        <w:widowControl w:val="0"/>
        <w:rPr>
          <w:rFonts w:ascii="Calibri" w:hAnsi="Calibri"/>
          <w:b/>
        </w:rPr>
      </w:pPr>
      <w:r w:rsidRPr="009C4F45">
        <w:rPr>
          <w:rFonts w:ascii="Calibri" w:hAnsi="Calibri"/>
          <w:b/>
        </w:rPr>
        <w:t>Odp. Zamawia</w:t>
      </w:r>
      <w:r>
        <w:rPr>
          <w:rFonts w:ascii="Calibri" w:hAnsi="Calibri"/>
          <w:b/>
        </w:rPr>
        <w:t>jący wyraża zgodę na proponowaną</w:t>
      </w:r>
      <w:r w:rsidRPr="009C4F45">
        <w:rPr>
          <w:rFonts w:ascii="Calibri" w:hAnsi="Calibri"/>
          <w:b/>
        </w:rPr>
        <w:t xml:space="preserve"> zmianę. </w:t>
      </w:r>
    </w:p>
    <w:p w:rsidR="009C4F45" w:rsidRDefault="009C4F45" w:rsidP="009C4F45">
      <w:pPr>
        <w:pStyle w:val="Akapitzlist"/>
        <w:rPr>
          <w:rFonts w:ascii="Calibri" w:hAnsi="Calibri"/>
        </w:rPr>
      </w:pPr>
    </w:p>
    <w:p w:rsidR="009C4F45" w:rsidRPr="00B673C4" w:rsidRDefault="009C4F45" w:rsidP="009C4F45">
      <w:pPr>
        <w:pStyle w:val="Akapitzlist"/>
        <w:widowControl w:val="0"/>
        <w:numPr>
          <w:ilvl w:val="0"/>
          <w:numId w:val="3"/>
        </w:numPr>
        <w:spacing w:after="0" w:line="240" w:lineRule="auto"/>
        <w:rPr>
          <w:rFonts w:ascii="Calibri" w:hAnsi="Calibri"/>
          <w:b/>
        </w:rPr>
      </w:pPr>
      <w:r w:rsidRPr="006E5EE4">
        <w:rPr>
          <w:rFonts w:ascii="Calibri" w:hAnsi="Calibri"/>
          <w:b/>
        </w:rPr>
        <w:t>Dotyczy wzoru umowy</w:t>
      </w:r>
      <w:r>
        <w:rPr>
          <w:rFonts w:ascii="Calibri" w:hAnsi="Calibri"/>
          <w:b/>
        </w:rPr>
        <w:t>,</w:t>
      </w:r>
      <w:r w:rsidRPr="006E5EE4">
        <w:rPr>
          <w:rFonts w:ascii="Calibri" w:hAnsi="Calibri"/>
          <w:b/>
        </w:rPr>
        <w:t xml:space="preserve"> </w:t>
      </w:r>
      <w:r w:rsidRPr="006E5EE4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8</w:t>
      </w:r>
      <w:r>
        <w:rPr>
          <w:rFonts w:ascii="Calibri" w:hAnsi="Calibri"/>
          <w:b/>
        </w:rPr>
        <w:t>, ustęp 1, podpunkt 1) i 2).</w:t>
      </w:r>
    </w:p>
    <w:p w:rsidR="009C4F45" w:rsidRDefault="009C4F45" w:rsidP="009C4F45">
      <w:pPr>
        <w:pStyle w:val="Akapitzlist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 xml:space="preserve">Uprzejmie prosimy o zmniejszenie kar umownych z </w:t>
      </w:r>
      <w:r w:rsidRPr="00466A8F">
        <w:rPr>
          <w:rFonts w:ascii="Calibri" w:hAnsi="Calibri"/>
          <w:b/>
          <w:lang w:eastAsia="de-DE"/>
        </w:rPr>
        <w:t>1%</w:t>
      </w:r>
      <w:r>
        <w:rPr>
          <w:rFonts w:ascii="Calibri" w:hAnsi="Calibri"/>
          <w:lang w:eastAsia="de-DE"/>
        </w:rPr>
        <w:t xml:space="preserve"> do </w:t>
      </w:r>
      <w:r w:rsidRPr="00466A8F">
        <w:rPr>
          <w:rFonts w:ascii="Calibri" w:hAnsi="Calibri"/>
          <w:b/>
          <w:lang w:eastAsia="de-DE"/>
        </w:rPr>
        <w:t>0,2%</w:t>
      </w:r>
      <w:r>
        <w:rPr>
          <w:rFonts w:ascii="Calibri" w:hAnsi="Calibri"/>
          <w:lang w:eastAsia="de-DE"/>
        </w:rPr>
        <w:t xml:space="preserve"> dla obu podpunktów.</w:t>
      </w:r>
    </w:p>
    <w:p w:rsidR="009C4F45" w:rsidRDefault="009C4F45" w:rsidP="009C4F45">
      <w:pPr>
        <w:pStyle w:val="Akapitzlist"/>
      </w:pPr>
      <w:r w:rsidRPr="00466A8F">
        <w:rPr>
          <w:rFonts w:ascii="Calibri" w:hAnsi="Calibri"/>
        </w:rPr>
        <w:t xml:space="preserve">Prośbę swoją motywujemy tym,  </w:t>
      </w:r>
      <w:r w:rsidRPr="00466A8F">
        <w:t xml:space="preserve">iż zgodnie z kodeksem cywilnym umowy powinna cechować równość stron stosunku cywilnego. Korekta o którą prosimy, w </w:t>
      </w:r>
      <w:proofErr w:type="spellStart"/>
      <w:r w:rsidRPr="00466A8F">
        <w:t>znaczym</w:t>
      </w:r>
      <w:proofErr w:type="spellEnd"/>
      <w:r w:rsidRPr="00466A8F">
        <w:t xml:space="preserve"> stopniu przybliży wymagany prawem charakter umowy.  W treści kodeksu cywilnego </w:t>
      </w:r>
    </w:p>
    <w:p w:rsidR="009C4F45" w:rsidRDefault="009C4F45" w:rsidP="009C4F45">
      <w:pPr>
        <w:pStyle w:val="Akapitzlist"/>
      </w:pPr>
      <w:r w:rsidRPr="00466A8F">
        <w:t xml:space="preserve">nie znajdziemy takich postanowień, które by wskazywały na preferowanie Zamawiającego zawierającego akurat umowę w sprawie zamówienia publicznego. Zasada równości stron zatem nie doznaje żadnych ograniczeń w postępowaniu o zamówienie publiczne. </w:t>
      </w:r>
    </w:p>
    <w:p w:rsidR="009C4F45" w:rsidRDefault="009C4F45" w:rsidP="009C4F45">
      <w:pPr>
        <w:pStyle w:val="Akapitzlist"/>
      </w:pPr>
      <w:r w:rsidRPr="00466A8F">
        <w:t xml:space="preserve">Także żaden zapis ustawy Prawo Zamówień Publicznych nie uprawnia Zamawiającego </w:t>
      </w:r>
    </w:p>
    <w:p w:rsidR="009C4F45" w:rsidRDefault="009C4F45" w:rsidP="009C4F45">
      <w:pPr>
        <w:pStyle w:val="Akapitzlist"/>
      </w:pPr>
      <w:r w:rsidRPr="00466A8F">
        <w:t xml:space="preserve">do czynienia wyłomu w przestrzeganiu zasady równości stron i prymatu zasad zawartych </w:t>
      </w:r>
    </w:p>
    <w:p w:rsidR="009C4F45" w:rsidRDefault="009C4F45" w:rsidP="009C4F45">
      <w:pPr>
        <w:pStyle w:val="Akapitzlist"/>
      </w:pPr>
      <w:r w:rsidRPr="00466A8F">
        <w:t>w kodeksie cywilnym, przy zawieraniu umów w sprawie</w:t>
      </w:r>
      <w:r>
        <w:t xml:space="preserve"> zamówienia publicznego. </w:t>
      </w:r>
    </w:p>
    <w:p w:rsidR="009C4F45" w:rsidRPr="00466A8F" w:rsidRDefault="009C4F45" w:rsidP="009C4F45">
      <w:pPr>
        <w:pStyle w:val="Akapitzlist"/>
      </w:pPr>
      <w:r>
        <w:t xml:space="preserve">Wręcz </w:t>
      </w:r>
      <w:r w:rsidRPr="00466A8F">
        <w:t xml:space="preserve">przeciwnie, art. 14 i 139 ust. 1 ustawy </w:t>
      </w:r>
      <w:proofErr w:type="spellStart"/>
      <w:r w:rsidRPr="00466A8F">
        <w:t>Pzp</w:t>
      </w:r>
      <w:proofErr w:type="spellEnd"/>
      <w:r w:rsidRPr="00466A8F">
        <w:t xml:space="preserve"> odsyłają do stosowania Kodeksu Cywilnego, jeżeli przepisy ustawy nie stanowią inaczej przesądzając o czysto cywilistycznym stosunku jaki powstaje </w:t>
      </w:r>
      <w:proofErr w:type="spellStart"/>
      <w:r w:rsidRPr="00466A8F">
        <w:t>pmiędzy</w:t>
      </w:r>
      <w:proofErr w:type="spellEnd"/>
      <w:r w:rsidRPr="00466A8F">
        <w:t xml:space="preserve"> Zamawiającym a Wykonawcą.</w:t>
      </w:r>
    </w:p>
    <w:p w:rsidR="009C4F45" w:rsidRPr="00466A8F" w:rsidRDefault="009C4F45" w:rsidP="009C4F45">
      <w:pPr>
        <w:pStyle w:val="Akapitzlist"/>
      </w:pPr>
    </w:p>
    <w:p w:rsidR="009C4F45" w:rsidRDefault="009C4F45" w:rsidP="009C4F45">
      <w:pPr>
        <w:pStyle w:val="Akapitzlist"/>
      </w:pPr>
      <w:r w:rsidRPr="007900AF">
        <w:t xml:space="preserve">Zamawiający wprowadza zapisy abuzywne i stawiające strony w jawnej nierówności (jawna dyskryminacja wykonawcy) w przypadku zapisów o karach umownych o jakich </w:t>
      </w:r>
      <w:r>
        <w:t>mowa w § 8</w:t>
      </w:r>
      <w:r w:rsidRPr="007900AF">
        <w:t xml:space="preserve">, ustęp 1  projektu umowy. </w:t>
      </w:r>
    </w:p>
    <w:p w:rsidR="009C4F45" w:rsidRDefault="009C4F45" w:rsidP="009C4F45">
      <w:pPr>
        <w:pStyle w:val="Akapitzlist"/>
      </w:pPr>
    </w:p>
    <w:p w:rsidR="009C4F45" w:rsidRPr="007900AF" w:rsidRDefault="009C4F45" w:rsidP="009C4F45">
      <w:pPr>
        <w:pStyle w:val="Akapitzlist"/>
        <w:rPr>
          <w:sz w:val="10"/>
          <w:szCs w:val="10"/>
          <w:lang w:val="de-DE"/>
        </w:rPr>
      </w:pPr>
    </w:p>
    <w:p w:rsidR="009C4F45" w:rsidRPr="007900AF" w:rsidRDefault="009C4F45" w:rsidP="009C4F45">
      <w:pPr>
        <w:ind w:left="283"/>
        <w:rPr>
          <w:lang w:eastAsia="pl-PL"/>
        </w:rPr>
      </w:pPr>
      <w:r w:rsidRPr="00A971B0">
        <w:rPr>
          <w:rFonts w:cstheme="minorHAnsi"/>
          <w:lang w:eastAsia="pl-PL"/>
        </w:rPr>
        <w:t xml:space="preserve">Wartość kary umownej </w:t>
      </w:r>
      <w:r w:rsidRPr="00A971B0">
        <w:rPr>
          <w:rFonts w:cstheme="minorHAnsi"/>
        </w:rPr>
        <w:t>w wysokości 1 % wynagrodzenia netto</w:t>
      </w:r>
      <w:r w:rsidRPr="007900AF">
        <w:rPr>
          <w:lang w:eastAsia="pl-PL"/>
        </w:rPr>
        <w:t xml:space="preserve"> (za jakiekolwiek naruszenie </w:t>
      </w:r>
      <w:r>
        <w:rPr>
          <w:lang w:eastAsia="pl-PL"/>
        </w:rPr>
        <w:t xml:space="preserve"> </w:t>
      </w:r>
      <w:r w:rsidRPr="007900AF">
        <w:rPr>
          <w:lang w:eastAsia="pl-PL"/>
        </w:rPr>
        <w:t xml:space="preserve">obowiązku) jest absolutnie w najwyższym stopniu wygórowana i niespotykana w obrocie prawnym. </w:t>
      </w:r>
      <w:r>
        <w:rPr>
          <w:lang w:eastAsia="pl-PL"/>
        </w:rPr>
        <w:tab/>
      </w:r>
      <w:r>
        <w:rPr>
          <w:lang w:eastAsia="pl-PL"/>
        </w:rPr>
        <w:tab/>
      </w:r>
    </w:p>
    <w:p w:rsidR="009C4F45" w:rsidRPr="007900AF" w:rsidRDefault="009C4F45" w:rsidP="009C4F45">
      <w:pPr>
        <w:pStyle w:val="Tekstpodstawowywcity2"/>
        <w:spacing w:after="0" w:line="240" w:lineRule="auto"/>
        <w:rPr>
          <w:rFonts w:asciiTheme="minorHAnsi" w:hAnsiTheme="minorHAnsi"/>
          <w:lang w:val="pl-PL" w:eastAsia="pl-PL"/>
        </w:rPr>
      </w:pPr>
      <w:r w:rsidRPr="007900AF">
        <w:rPr>
          <w:rFonts w:asciiTheme="minorHAnsi" w:hAnsiTheme="minorHAnsi"/>
          <w:lang w:val="pl-PL" w:eastAsia="pl-PL"/>
        </w:rPr>
        <w:lastRenderedPageBreak/>
        <w:t xml:space="preserve">Zamawiający winien pamiętać o treści art. 58 </w:t>
      </w:r>
      <w:proofErr w:type="spellStart"/>
      <w:r w:rsidRPr="007900AF">
        <w:rPr>
          <w:rFonts w:asciiTheme="minorHAnsi" w:hAnsiTheme="minorHAnsi"/>
          <w:lang w:val="pl-PL" w:eastAsia="pl-PL"/>
        </w:rPr>
        <w:t>kc</w:t>
      </w:r>
      <w:proofErr w:type="spellEnd"/>
      <w:r w:rsidRPr="007900AF">
        <w:rPr>
          <w:rFonts w:asciiTheme="minorHAnsi" w:hAnsiTheme="minorHAnsi"/>
          <w:lang w:val="pl-PL" w:eastAsia="pl-PL"/>
        </w:rPr>
        <w:t xml:space="preserve">, który stanowi, że czynność prawna sprzeczna z ustawą albo mająca na celu obejście ustawy jest nieważna. Zgodnie bowiem z art. 139 ust. 1 ustawy Prawo zamówień publicznych Zamawiający do umów stosuje odpowiednio przepisy </w:t>
      </w:r>
      <w:proofErr w:type="spellStart"/>
      <w:r w:rsidRPr="007900AF">
        <w:rPr>
          <w:rFonts w:asciiTheme="minorHAnsi" w:hAnsiTheme="minorHAnsi"/>
          <w:lang w:val="pl-PL" w:eastAsia="pl-PL"/>
        </w:rPr>
        <w:t>kc</w:t>
      </w:r>
      <w:proofErr w:type="spellEnd"/>
      <w:r w:rsidRPr="007900AF">
        <w:rPr>
          <w:rFonts w:asciiTheme="minorHAnsi" w:hAnsiTheme="minorHAnsi"/>
          <w:lang w:val="pl-PL" w:eastAsia="pl-PL"/>
        </w:rPr>
        <w:t>.</w:t>
      </w:r>
    </w:p>
    <w:p w:rsidR="009C4F45" w:rsidRPr="007900AF" w:rsidRDefault="009C4F45" w:rsidP="009C4F45">
      <w:pPr>
        <w:pStyle w:val="Tekstpodstawowywcity2"/>
        <w:spacing w:after="0" w:line="240" w:lineRule="auto"/>
        <w:rPr>
          <w:rFonts w:asciiTheme="minorHAnsi" w:hAnsiTheme="minorHAnsi"/>
          <w:lang w:val="pl-PL" w:eastAsia="pl-PL"/>
        </w:rPr>
      </w:pPr>
      <w:r w:rsidRPr="007900AF">
        <w:rPr>
          <w:rFonts w:asciiTheme="minorHAnsi" w:hAnsiTheme="minorHAnsi"/>
          <w:lang w:val="pl-PL" w:eastAsia="pl-PL"/>
        </w:rPr>
        <w:t>Wobec powyższego, iż treść umowy należy oceniać przede wszystkim pod kątem jej zgodności z przepisami ogólnymi, wprowadzając takowy zapis, Zamawiający wymusza się na wykonawcach w przyszłej umowie warunki, które naruszają ich interes prawny i gospodarczy.</w:t>
      </w:r>
    </w:p>
    <w:p w:rsidR="009C4F45" w:rsidRPr="008863A1" w:rsidRDefault="009C4F45" w:rsidP="009C4F45">
      <w:pPr>
        <w:pStyle w:val="Tekstpodstawowy"/>
        <w:ind w:firstLine="708"/>
        <w:rPr>
          <w:rFonts w:ascii="Tahoma" w:hAnsi="Tahoma" w:cs="Tahoma"/>
          <w:color w:val="000000"/>
          <w:sz w:val="20"/>
          <w:lang w:val="de-DE" w:eastAsia="de-DE"/>
        </w:rPr>
      </w:pPr>
    </w:p>
    <w:p w:rsidR="009C4F45" w:rsidRPr="007900AF" w:rsidRDefault="009C4F45" w:rsidP="009C4F45">
      <w:pPr>
        <w:pStyle w:val="Tekstpodstawowy"/>
        <w:ind w:left="283"/>
        <w:rPr>
          <w:rFonts w:asciiTheme="minorHAnsi" w:hAnsiTheme="minorHAnsi"/>
          <w:szCs w:val="24"/>
        </w:rPr>
      </w:pPr>
      <w:r w:rsidRPr="007900AF">
        <w:rPr>
          <w:rFonts w:asciiTheme="minorHAnsi" w:hAnsiTheme="minorHAnsi"/>
          <w:szCs w:val="24"/>
        </w:rPr>
        <w:t>Analiza przepisów k.c. wskazuje, że podstawową wadą takowej umowy będzie: 1/niezachowanie w niej równości stron, 2/naruszenie wysłowionych przepisów k.c., a w konsekwencji przywołanych przepisów ustawy Prawo zamówień publicznych, 3/dokonanie przez zamawiającego błędnej interpretacji przepisów k.c., tj. zasady swobody umów określonej w art. 3531 k.c.</w:t>
      </w:r>
    </w:p>
    <w:p w:rsidR="009C4F45" w:rsidRPr="007900AF" w:rsidRDefault="009C4F45" w:rsidP="009C4F45">
      <w:pPr>
        <w:pStyle w:val="Tekstpodstawowy"/>
        <w:ind w:left="283"/>
        <w:rPr>
          <w:rFonts w:asciiTheme="minorHAnsi" w:hAnsiTheme="minorHAnsi"/>
          <w:szCs w:val="24"/>
        </w:rPr>
      </w:pPr>
      <w:r w:rsidRPr="007900AF">
        <w:rPr>
          <w:rFonts w:asciiTheme="minorHAnsi" w:hAnsiTheme="minorHAnsi"/>
          <w:szCs w:val="24"/>
        </w:rPr>
        <w:t>Zmiany dokonane w 1990 r. w obszarze prawa cywilnego (w kodeksie cywilnym) wprowadziły tak bardzo potrzebną w obrotach handlowych zasadę swobody zawierania umów, wyrażoną m. in. w przywołanym już art. 3531 k.c. Zasada ta nie polega jednak na tym, że silniejsza strona narzuca wolę drugiej stronie, zwłaszcza jeżeli w optyce naszych rozważań skupimy uwagę na skutkach tych warunków. Nadmienić przy tym należy, że strony układające stosunek prawny wg własnego uznania, muszą pamiętać, że treść i cel umowy nie może sprzeciwiać się właściwości (naturze) stosunku, ustawie i wreszcie, a może i najważniejsze, zasadom współżycia społecznego. Jednak nie ulega wątpliwości, że zapisy takie naruszają zasady współżycia społecznego. Przecież w świetle art. 5 k.c. nie można czynić ze swego prawa użytku, który byłby sprzeczny ze społeczno- gospodarczym przeznaczeniem tego prawa lub właśnie z zasadami współżycia społecznego. Jeżeli tak jest, to zgodnie z art. 5 k.c. takie działania uprawnionego nie są zgodne z art. 58 § 2 k.c., który stanowi wprost, że „nieważna jest czynność prawna sprzeczna z zasadami współżycia społecznego”.</w:t>
      </w:r>
    </w:p>
    <w:p w:rsidR="009C4F45" w:rsidRPr="007900AF" w:rsidRDefault="009C4F45" w:rsidP="009C4F45">
      <w:pPr>
        <w:pStyle w:val="Tekstpodstawowy"/>
        <w:ind w:left="283"/>
        <w:rPr>
          <w:rFonts w:asciiTheme="minorHAnsi" w:hAnsiTheme="minorHAnsi"/>
          <w:szCs w:val="24"/>
        </w:rPr>
      </w:pPr>
      <w:r w:rsidRPr="007900AF">
        <w:rPr>
          <w:rFonts w:asciiTheme="minorHAnsi" w:hAnsiTheme="minorHAnsi"/>
          <w:szCs w:val="24"/>
        </w:rPr>
        <w:t xml:space="preserve">Zamawiający nie może swoim postępowaniem wyrządzać szkody drugiej stronie stosunku prawnego, tj. wykonawcy. </w:t>
      </w:r>
    </w:p>
    <w:p w:rsidR="009C4F45" w:rsidRDefault="009C4F45" w:rsidP="009C4F45">
      <w:pPr>
        <w:pStyle w:val="Akapitzlist"/>
        <w:rPr>
          <w:sz w:val="10"/>
          <w:szCs w:val="10"/>
          <w:lang w:val="de-DE"/>
        </w:rPr>
      </w:pPr>
    </w:p>
    <w:p w:rsidR="009C4F45" w:rsidRDefault="009C4F45" w:rsidP="009C4F45">
      <w:pPr>
        <w:pStyle w:val="Akapitzlist"/>
        <w:rPr>
          <w:sz w:val="10"/>
          <w:szCs w:val="10"/>
          <w:lang w:val="de-DE"/>
        </w:rPr>
      </w:pPr>
    </w:p>
    <w:p w:rsidR="00124B6A" w:rsidRDefault="00124B6A" w:rsidP="007C547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:rsidR="009C4F45" w:rsidRPr="009C4F45" w:rsidRDefault="009C4F45" w:rsidP="009C4F45">
      <w:pPr>
        <w:pStyle w:val="Akapitzlist"/>
        <w:widowControl w:val="0"/>
        <w:rPr>
          <w:rFonts w:ascii="Calibri" w:hAnsi="Calibri"/>
          <w:b/>
        </w:rPr>
      </w:pPr>
      <w:r w:rsidRPr="009C4F45">
        <w:rPr>
          <w:rFonts w:ascii="Calibri" w:hAnsi="Calibri"/>
          <w:b/>
        </w:rPr>
        <w:t>Odp. Zamawiający wyraża zgodę na proponowan</w:t>
      </w:r>
      <w:r>
        <w:rPr>
          <w:rFonts w:ascii="Calibri" w:hAnsi="Calibri"/>
          <w:b/>
        </w:rPr>
        <w:t>ą</w:t>
      </w:r>
      <w:r w:rsidRPr="009C4F45">
        <w:rPr>
          <w:rFonts w:ascii="Calibri" w:hAnsi="Calibri"/>
          <w:b/>
        </w:rPr>
        <w:t xml:space="preserve"> zmianę. </w:t>
      </w:r>
    </w:p>
    <w:p w:rsidR="00124B6A" w:rsidRDefault="00124B6A" w:rsidP="007C547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:rsidR="007C5476" w:rsidRDefault="007C5476" w:rsidP="00902ABF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lang w:eastAsia="hi-IN" w:bidi="hi-IN"/>
        </w:rPr>
      </w:pPr>
    </w:p>
    <w:p w:rsidR="007C5476" w:rsidRDefault="007C5476" w:rsidP="007C5476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7C5476" w:rsidRDefault="007C5476" w:rsidP="007C5476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7C5476" w:rsidRPr="00B90D62" w:rsidRDefault="009C4F45" w:rsidP="007C5476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>
        <w:rPr>
          <w:rFonts w:ascii="Book Antiqua" w:hAnsi="Book Antiqua" w:cs="Tahoma"/>
          <w:b/>
          <w:kern w:val="2"/>
          <w:lang w:eastAsia="hi-IN" w:bidi="hi-IN"/>
        </w:rPr>
        <w:t xml:space="preserve">Z-ca </w:t>
      </w:r>
      <w:r w:rsidR="007C5476" w:rsidRPr="00B90D62">
        <w:rPr>
          <w:rFonts w:ascii="Book Antiqua" w:hAnsi="Book Antiqua" w:cs="Tahoma"/>
          <w:b/>
          <w:kern w:val="2"/>
          <w:lang w:eastAsia="hi-IN" w:bidi="hi-IN"/>
        </w:rPr>
        <w:t>Kanclerz</w:t>
      </w:r>
      <w:r>
        <w:rPr>
          <w:rFonts w:ascii="Book Antiqua" w:hAnsi="Book Antiqua" w:cs="Tahoma"/>
          <w:b/>
          <w:kern w:val="2"/>
          <w:lang w:eastAsia="hi-IN" w:bidi="hi-IN"/>
        </w:rPr>
        <w:t>a</w:t>
      </w:r>
      <w:r w:rsidR="007C5476" w:rsidRPr="00B90D62">
        <w:rPr>
          <w:rFonts w:ascii="Book Antiqua" w:hAnsi="Book Antiqua" w:cs="Tahoma"/>
          <w:b/>
          <w:kern w:val="2"/>
          <w:lang w:eastAsia="hi-IN" w:bidi="hi-IN"/>
        </w:rPr>
        <w:t xml:space="preserve"> UKW</w:t>
      </w:r>
    </w:p>
    <w:p w:rsidR="00124B6A" w:rsidRDefault="00124B6A" w:rsidP="007C5476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7C5476" w:rsidRPr="00B90D62" w:rsidRDefault="007C5476" w:rsidP="007C5476">
      <w:pPr>
        <w:widowControl w:val="0"/>
        <w:suppressAutoHyphens/>
        <w:spacing w:after="0" w:line="240" w:lineRule="auto"/>
        <w:jc w:val="right"/>
      </w:pPr>
      <w:r w:rsidRPr="00B90D62">
        <w:rPr>
          <w:rFonts w:ascii="Book Antiqua" w:hAnsi="Book Antiqua" w:cs="Tahoma"/>
          <w:b/>
          <w:kern w:val="2"/>
          <w:lang w:eastAsia="hi-IN" w:bidi="hi-IN"/>
        </w:rPr>
        <w:t xml:space="preserve">mgr </w:t>
      </w:r>
      <w:r w:rsidR="009C4F45">
        <w:rPr>
          <w:rFonts w:ascii="Book Antiqua" w:hAnsi="Book Antiqua" w:cs="Tahoma"/>
          <w:b/>
          <w:kern w:val="2"/>
          <w:lang w:eastAsia="hi-IN" w:bidi="hi-IN"/>
        </w:rPr>
        <w:t xml:space="preserve">Mariola </w:t>
      </w:r>
      <w:proofErr w:type="spellStart"/>
      <w:r w:rsidR="009C4F45">
        <w:rPr>
          <w:rFonts w:ascii="Book Antiqua" w:hAnsi="Book Antiqua" w:cs="Tahoma"/>
          <w:b/>
          <w:kern w:val="2"/>
          <w:lang w:eastAsia="hi-IN" w:bidi="hi-IN"/>
        </w:rPr>
        <w:t>Majorkowska</w:t>
      </w:r>
      <w:proofErr w:type="spellEnd"/>
    </w:p>
    <w:p w:rsidR="007C5476" w:rsidRPr="00B90D62" w:rsidRDefault="007C5476" w:rsidP="007C5476"/>
    <w:p w:rsidR="007C5476" w:rsidRPr="00C10071" w:rsidRDefault="007C5476" w:rsidP="007C5476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268B6"/>
    <w:multiLevelType w:val="hybridMultilevel"/>
    <w:tmpl w:val="3F8E8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315B"/>
    <w:multiLevelType w:val="hybridMultilevel"/>
    <w:tmpl w:val="84D0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2584"/>
    <w:multiLevelType w:val="hybridMultilevel"/>
    <w:tmpl w:val="D62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76"/>
    <w:rsid w:val="000B6CD7"/>
    <w:rsid w:val="00104E03"/>
    <w:rsid w:val="00124B6A"/>
    <w:rsid w:val="002629BB"/>
    <w:rsid w:val="002C7B3D"/>
    <w:rsid w:val="003411E7"/>
    <w:rsid w:val="004329D9"/>
    <w:rsid w:val="00511973"/>
    <w:rsid w:val="006F153B"/>
    <w:rsid w:val="007C5476"/>
    <w:rsid w:val="007D162B"/>
    <w:rsid w:val="008129F6"/>
    <w:rsid w:val="00902ABF"/>
    <w:rsid w:val="009C4F45"/>
    <w:rsid w:val="00B90D62"/>
    <w:rsid w:val="00D216D8"/>
    <w:rsid w:val="00E67DD1"/>
    <w:rsid w:val="00F3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792F"/>
  <w15:docId w15:val="{C1CCFCE0-DB31-4A89-9090-2C0430F7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476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547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C5476"/>
    <w:pPr>
      <w:ind w:left="720"/>
      <w:contextualSpacing/>
    </w:pPr>
  </w:style>
  <w:style w:type="character" w:customStyle="1" w:styleId="object">
    <w:name w:val="object"/>
    <w:basedOn w:val="Domylnaczcionkaakapitu"/>
    <w:rsid w:val="00124B6A"/>
  </w:style>
  <w:style w:type="paragraph" w:styleId="Tekstdymka">
    <w:name w:val="Balloon Text"/>
    <w:basedOn w:val="Normalny"/>
    <w:link w:val="TekstdymkaZnak"/>
    <w:uiPriority w:val="99"/>
    <w:semiHidden/>
    <w:unhideWhenUsed/>
    <w:rsid w:val="0081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F6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C4F45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4F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C4F45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4F4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kapitzlistZnak">
    <w:name w:val="Akapit z listą Znak"/>
    <w:link w:val="Akapitzlist"/>
    <w:uiPriority w:val="99"/>
    <w:locked/>
    <w:rsid w:val="009C4F4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3</cp:revision>
  <cp:lastPrinted>2019-11-08T12:20:00Z</cp:lastPrinted>
  <dcterms:created xsi:type="dcterms:W3CDTF">2019-11-08T12:16:00Z</dcterms:created>
  <dcterms:modified xsi:type="dcterms:W3CDTF">2019-11-08T12:26:00Z</dcterms:modified>
</cp:coreProperties>
</file>